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sz w:val="28"/>
          <w:rtl w:val="0"/>
        </w:rPr>
        <w:t xml:space="preserve">STATIC AND KINETIC FRICTION</w:t>
      </w: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Investigation Designer: </w:t>
        <w:tab/>
        <w:t xml:space="preserve">John O’Donnell</w:t>
      </w: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10"/>
        </w:tabs>
        <w:ind w:left="0" w:firstLine="0" w:right="270"/>
        <w:contextualSpacing w:val="0"/>
      </w:pPr>
      <w:r w:rsidRPr="00000000" w:rsidR="00000000" w:rsidDel="00000000">
        <w:rPr>
          <w:rFonts w:cs="Cambria" w:hAnsi="Cambria" w:eastAsia="Cambria" w:ascii="Cambria"/>
          <w:b w:val="1"/>
          <w:rtl w:val="0"/>
        </w:rPr>
        <w:br w:type="textWrapping"/>
        <w:t xml:space="preserve">Grade level: </w:t>
        <w:tab/>
        <w:t xml:space="preserve">High School Introductory Physics</w:t>
      </w: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r w:rsidRPr="00000000" w:rsidR="00000000" w:rsidDel="00000000">
        <w:drawing>
          <wp:anchor allowOverlap="1" distR="114300" hidden="0" distT="0" distB="0" layoutInCell="0" locked="0" relativeHeight="0" simplePos="0" distL="114300" behindDoc="0">
            <wp:simplePos y="0" x="0"/>
            <wp:positionH relativeFrom="margin">
              <wp:posOffset>4178300</wp:posOffset>
            </wp:positionH>
            <wp:positionV relativeFrom="paragraph">
              <wp:posOffset>0</wp:posOffset>
            </wp:positionV>
            <wp:extent cy="381000" cx="2438400"/>
            <wp:effectExtent t="0" b="0" r="0" l="0"/>
            <wp:wrapNone/>
            <wp:docPr id="1" name=""/>
            <a:graphic>
              <a:graphicData uri="http://schemas.microsoft.com/office/word/2010/wordprocessingShape">
                <wps:wsp>
                  <wps:cNvSpPr/>
                  <wps:spPr>
                    <a:xfrm>
                      <a:off y="3590135" x="4126800"/>
                      <a:ext cy="379729" cx="2438399"/>
                    </a:xfrm>
                    <a:custGeom>
                      <a:pathLst>
                        <a:path w="2438400" extrusionOk="0" h="379730">
                          <a:moveTo>
                            <a:pt y="0" x="0"/>
                          </a:moveTo>
                          <a:lnTo>
                            <a:pt y="379730" x="0"/>
                          </a:lnTo>
                          <a:lnTo>
                            <a:pt y="379730" x="2438400"/>
                          </a:lnTo>
                          <a:lnTo>
                            <a:pt y="0" x="2438400"/>
                          </a:lnTo>
                          <a:close/>
                        </a:path>
                      </a:pathLst>
                    </a:custGeom>
                    <a:solidFill>
                      <a:srgbClr val="FFFFFF"/>
                    </a:solidFill>
                    <a:ln>
                      <a:noFill/>
                    </a:ln>
                  </wps:spPr>
                  <wps:txbx>
                    <w:txbxContent>
                      <w:p w:rsidP="00000000" w:rsidRPr="00000000" w:rsidR="00000000" w:rsidDel="00000000" w:rsidRDefault="00000000">
                        <w:pPr>
                          <w:spacing w:after="0" w:line="240" w:before="0"/>
                          <w:ind w:left="0" w:firstLine="0" w:right="0"/>
                          <w:jc w:val="center"/>
                          <w:textDirection w:val="lr"/>
                        </w:pPr>
                        <w:r w:rsidRPr="00000000" w:rsidR="00000000" w:rsidDel="00000000">
                          <w:rPr>
                            <w:rFonts w:cs="Cambria" w:hAnsi="Cambria" w:eastAsia="Cambria" w:ascii="Cambria"/>
                            <w:b w:val="1"/>
                            <w:i w:val="0"/>
                            <w:smallCaps w:val="0"/>
                            <w:strike w:val="0"/>
                            <w:color w:val="000000"/>
                            <w:sz w:val="28"/>
                            <w:vertAlign w:val="baseline"/>
                          </w:rPr>
                          <w:t xml:space="preserve">Inquiry Scale</w:t>
                        </w:r>
                      </w:p>
                      <w:p w:rsidP="00000000" w:rsidRPr="00000000" w:rsidR="00000000" w:rsidDel="00000000" w:rsidRDefault="00000000">
                        <w:pPr>
                          <w:spacing w:after="0" w:line="240" w:before="0"/>
                          <w:ind w:left="0" w:firstLine="0" w:right="0"/>
                          <w:jc w:val="center"/>
                          <w:textDirection w:val="lr"/>
                        </w:pPr>
                        <w:r w:rsidRPr="00000000" w:rsidR="00000000" w:rsidDel="00000000">
                          <w:rPr>
                            <w:rFonts w:cs="Cambria" w:hAnsi="Cambria" w:eastAsia="Cambria" w:ascii="Cambria"/>
                            <w:b w:val="1"/>
                            <w:i w:val="0"/>
                            <w:smallCaps w:val="0"/>
                            <w:strike w:val="0"/>
                            <w:color w:val="000000"/>
                            <w:sz w:val="28"/>
                            <w:vertAlign w:val="baseline"/>
                          </w:rPr>
                        </w:r>
                      </w:p>
                    </w:txbxContent>
                  </wps:txbx>
                  <wps:bodyPr bIns="38100" rIns="88900" lIns="88900" tIns="38100" anchor="t" anchorCtr="0"/>
                </wps:wsp>
              </a:graphicData>
            </a:graphic>
          </wp:anchor>
        </w:drawing>
      </w:r>
    </w:p>
    <w:p w:rsidP="00000000" w:rsidRPr="00000000" w:rsidR="00000000" w:rsidDel="00000000" w:rsidRDefault="00000000">
      <w:pPr>
        <w:ind w:left="0" w:firstLine="360" w:right="270"/>
        <w:contextualSpacing w:val="0"/>
      </w:pPr>
      <w:r w:rsidRPr="00000000" w:rsidR="00000000" w:rsidDel="00000000">
        <w:rPr>
          <w:rFonts w:cs="Cambria" w:hAnsi="Cambria" w:eastAsia="Cambria" w:ascii="Cambria"/>
          <w:b w:val="1"/>
          <w:rtl w:val="0"/>
        </w:rPr>
        <w:br w:type="textWrapping"/>
        <w:t xml:space="preserve">Time Required: </w:t>
        <w:tab/>
        <w:tab/>
        <w:t xml:space="preserve">3 hours</w:t>
      </w:r>
      <w:r w:rsidRPr="00000000" w:rsidR="00000000" w:rsidDel="00000000">
        <w:drawing>
          <wp:anchor allowOverlap="1" distR="114300" hidden="0" distT="0" distB="0" layoutInCell="0" locked="0" relativeHeight="0" simplePos="0" distL="114300" behindDoc="0">
            <wp:simplePos y="0" x="0"/>
            <wp:positionH relativeFrom="margin">
              <wp:posOffset>4178300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4483100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4178300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5705475</wp:posOffset>
            </wp:positionH>
            <wp:positionV relativeFrom="paragraph">
              <wp:posOffset>142875</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4178300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5092700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no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5397500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no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114300" distB="114300" layoutInCell="0" locked="0" relativeHeight="0" simplePos="0" distL="114300" behindDoc="1">
            <wp:simplePos y="0" x="0"/>
            <wp:positionH relativeFrom="margin">
              <wp:posOffset>4648200</wp:posOffset>
            </wp:positionH>
            <wp:positionV relativeFrom="paragraph">
              <wp:posOffset>209550</wp:posOffset>
            </wp:positionV>
            <wp:extent cy="190500" cx="447675"/>
            <wp:effectExtent t="0" b="0" r="0" l="0"/>
            <wp:wrapSquare distR="114300" distT="114300" distB="114300" wrapText="bothSides" distL="114300"/>
            <wp:docPr id="14" name=""/>
            <a:graphic>
              <a:graphicData uri="http://schemas.microsoft.com/office/word/2010/wordprocessingShape">
                <wps:wsp>
                  <wps:cNvSpPr/>
                  <wps:spPr>
                    <a:xfrm>
                      <a:off y="581025" x="3933825"/>
                      <a:ext cy="209399" cx="428700"/>
                    </a:xfrm>
                    <a:prstGeom prst="leftRightArrow">
                      <a:avLst>
                        <a:gd fmla="val 50000" name="adj1"/>
                        <a:gd fmla="val 50000" name="adj2"/>
                      </a:avLst>
                    </a:prstGeom>
                    <a:noFill/>
                    <a:ln w="1905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4787900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no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6311900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r w:rsidRPr="00000000" w:rsidR="00000000" w:rsidDel="00000000">
        <w:drawing>
          <wp:anchor allowOverlap="1" distR="114300" hidden="0" distT="0" distB="0" layoutInCell="0" locked="0" relativeHeight="0" simplePos="0" distL="114300" behindDoc="0">
            <wp:simplePos y="0" x="0"/>
            <wp:positionH relativeFrom="margin">
              <wp:posOffset>6007100</wp:posOffset>
            </wp:positionH>
            <wp:positionV relativeFrom="paragraph">
              <wp:posOffset>139700</wp:posOffset>
            </wp:positionV>
            <wp:extent cy="317500" cx="317500"/>
            <wp:effectExtent t="0" b="0" r="0" l="0"/>
            <wp:wrapNone/>
            <wp:docPr id="1" name=""/>
            <a:graphic>
              <a:graphicData uri="http://schemas.microsoft.com/office/word/2010/wordprocessingShape">
                <wps:wsp>
                  <wps:cNvSpPr/>
                  <wps:spPr>
                    <a:xfrm>
                      <a:off y="3627600" x="5193600"/>
                      <a:ext cy="304799" cx="304799"/>
                    </a:xfrm>
                    <a:prstGeom prst="rect">
                      <a:avLst/>
                    </a:prstGeom>
                    <a:solidFill>
                      <a:srgbClr val="FFFFFF"/>
                    </a:solidFill>
                    <a:ln w="12700" cap="flat">
                      <a:solidFill>
                        <a:srgbClr val="000000"/>
                      </a:solidFill>
                      <a:prstDash val="solid"/>
                      <a:round/>
                      <a:headEnd w="med" len="med" type="none"/>
                      <a:tailEnd w="med" len="med" type="none"/>
                    </a:ln>
                  </wps:spPr>
                  <wps:txbx>
                    <w:txbxContent>
                      <w:p w:rsidP="00000000" w:rsidRPr="00000000" w:rsidR="00000000" w:rsidDel="00000000" w:rsidRDefault="00000000">
                        <w:pPr>
                          <w:spacing w:after="0" w:line="240" w:before="0"/>
                          <w:ind w:left="0" w:firstLine="0" w:right="0"/>
                          <w:jc w:val="left"/>
                          <w:textDirection w:val="lr"/>
                        </w:pPr>
                      </w:p>
                    </w:txbxContent>
                  </wps:txbx>
                  <wps:bodyPr bIns="91425" rIns="91425" lIns="91425" tIns="91425" anchor="ctr" anchorCtr="0"/>
                </wps:wsp>
              </a:graphicData>
            </a:graphic>
          </wp:anchor>
        </w:drawing>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ind w:left="5040" w:firstLine="720"/>
        <w:contextualSpacing w:val="0"/>
        <w:jc w:val="center"/>
      </w:pPr>
      <w:r w:rsidRPr="00000000" w:rsidR="00000000" w:rsidDel="00000000">
        <w:rPr>
          <w:rFonts w:cs="Cambria" w:hAnsi="Cambria" w:eastAsia="Cambria" w:ascii="Cambria"/>
          <w:rtl w:val="0"/>
        </w:rPr>
        <w:t xml:space="preserve">Confirmation      Structured       Guided</w:t>
        <w:tab/>
        <w:t xml:space="preserve">Open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1" distR="114300" hidden="0" distT="0" distB="0" layoutInCell="0" locked="0" relativeHeight="0" simplePos="0" distL="114300" behindDoc="0">
            <wp:simplePos y="0" x="0"/>
            <wp:positionH relativeFrom="margin">
              <wp:posOffset>-12699</wp:posOffset>
            </wp:positionH>
            <wp:positionV relativeFrom="paragraph">
              <wp:posOffset>0</wp:posOffset>
            </wp:positionV>
            <wp:extent cy="12700" cx="25400"/>
            <wp:effectExtent t="0" b="0" r="0" l="0"/>
            <wp:wrapNone/>
            <wp:docPr id="1" name=""/>
            <a:graphic>
              <a:graphicData uri="http://schemas.microsoft.com/office/word/2010/wordprocessingShape">
                <wps:wsp>
                  <wps:cNvSpPr/>
                  <wps:spPr>
                    <a:xfrm>
                      <a:off y="3854930" x="9279825"/>
                      <a:ext cy="0" cx="2895600"/>
                    </a:xfrm>
                    <a:prstGeom prst="straightConnector1">
                      <a:avLst/>
                    </a:prstGeom>
                    <a:solidFill>
                      <a:srgbClr val="FFFFFF"/>
                    </a:solidFill>
                    <a:ln w="12700" cap="flat">
                      <a:solidFill>
                        <a:srgbClr val="000000"/>
                      </a:solidFill>
                      <a:prstDash val="solid"/>
                      <a:round/>
                      <a:headEnd w="med" len="med" type="triangle"/>
                      <a:tailEnd w="med" len="med" type="triangle"/>
                    </a:ln>
                  </wps:spPr>
                  <wps:bodyPr bIns="91425" rIns="91425" lIns="91425" tIns="91425" anchor="ctr" anchorCtr="0"/>
                </wps:wsp>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Investigation Focus: </w:t>
        <w:tab/>
        <w:t xml:space="preserve">Mechanics and Forces, friction force</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State Learning Standards: </w:t>
      </w: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1. Motion and Forces</w:t>
      </w:r>
    </w:p>
    <w:p w:rsidP="00000000" w:rsidRPr="00000000" w:rsidR="00000000" w:rsidDel="00000000" w:rsidRDefault="00000000">
      <w:pPr>
        <w:tabs>
          <w:tab w:val="left" w:pos="0"/>
          <w:tab w:val="left" w:pos="204"/>
        </w:tabs>
        <w:ind w:left="720" w:firstLine="0" w:right="270"/>
        <w:contextualSpacing w:val="0"/>
      </w:pPr>
      <w:r w:rsidRPr="00000000" w:rsidR="00000000" w:rsidDel="00000000">
        <w:rPr>
          <w:rFonts w:cs="Cambria" w:hAnsi="Cambria" w:eastAsia="Cambria" w:ascii="Cambria"/>
          <w:b w:val="1"/>
          <w:rtl w:val="0"/>
        </w:rPr>
        <w:t xml:space="preserve">1.5 Free-body force diagrams show forces acting on a system consisting of a pair of interacting objects.</w:t>
      </w:r>
    </w:p>
    <w:p w:rsidP="00000000" w:rsidRPr="00000000" w:rsidR="00000000" w:rsidDel="00000000" w:rsidRDefault="00000000">
      <w:pPr>
        <w:tabs>
          <w:tab w:val="left" w:pos="0"/>
          <w:tab w:val="left" w:pos="204"/>
        </w:tabs>
        <w:ind w:left="720" w:firstLine="0" w:right="270"/>
        <w:contextualSpacing w:val="0"/>
      </w:pPr>
      <w:r w:rsidRPr="00000000" w:rsidR="00000000" w:rsidDel="00000000">
        <w:rPr>
          <w:rFonts w:cs="Cambria" w:hAnsi="Cambria" w:eastAsia="Cambria" w:ascii="Cambria"/>
          <w:b w:val="1"/>
          <w:rtl w:val="0"/>
        </w:rPr>
        <w:t xml:space="preserve">1.6 Qualitative differences between static and kinetic friction, and their effects on the motion of objects.</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Materials List: </w:t>
      </w:r>
    </w:p>
    <w:p w:rsidP="00000000" w:rsidRPr="00000000" w:rsidR="00000000" w:rsidDel="00000000" w:rsidRDefault="00000000">
      <w:pPr>
        <w:numPr>
          <w:ilvl w:val="0"/>
          <w:numId w:val="1"/>
        </w:numPr>
        <w:tabs>
          <w:tab w:val="left" w:pos="0"/>
          <w:tab w:val="left" w:pos="204"/>
        </w:tabs>
        <w:ind w:left="720" w:right="27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Various similar objects with different masses</w:t>
      </w:r>
    </w:p>
    <w:p w:rsidP="00000000" w:rsidRPr="00000000" w:rsidR="00000000" w:rsidDel="00000000" w:rsidRDefault="00000000">
      <w:pPr>
        <w:numPr>
          <w:ilvl w:val="0"/>
          <w:numId w:val="1"/>
        </w:numPr>
        <w:tabs>
          <w:tab w:val="left" w:pos="0"/>
          <w:tab w:val="left" w:pos="204"/>
        </w:tabs>
        <w:ind w:left="720" w:right="27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Spring scales</w:t>
      </w:r>
    </w:p>
    <w:p w:rsidP="00000000" w:rsidRPr="00000000" w:rsidR="00000000" w:rsidDel="00000000" w:rsidRDefault="00000000">
      <w:pPr>
        <w:numPr>
          <w:ilvl w:val="0"/>
          <w:numId w:val="1"/>
        </w:numPr>
        <w:tabs>
          <w:tab w:val="left" w:pos="0"/>
          <w:tab w:val="left" w:pos="204"/>
        </w:tabs>
        <w:ind w:left="720" w:right="27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Notebooks</w:t>
      </w:r>
    </w:p>
    <w:p w:rsidP="00000000" w:rsidRPr="00000000" w:rsidR="00000000" w:rsidDel="00000000" w:rsidRDefault="00000000">
      <w:pPr>
        <w:numPr>
          <w:ilvl w:val="0"/>
          <w:numId w:val="1"/>
        </w:numPr>
        <w:tabs>
          <w:tab w:val="left" w:pos="0"/>
          <w:tab w:val="left" w:pos="204"/>
        </w:tabs>
        <w:ind w:left="720" w:right="27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Connected to ISENSE project #636</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Engaging Experience: </w:t>
      </w:r>
    </w:p>
    <w:p w:rsidP="00000000" w:rsidRPr="00000000" w:rsidR="00000000" w:rsidDel="00000000" w:rsidRDefault="00000000">
      <w:pPr>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8415"/>
        </w:tabs>
        <w:ind w:left="0" w:firstLine="360" w:right="270"/>
        <w:contextualSpacing w:val="0"/>
      </w:pPr>
      <w:r w:rsidRPr="00000000" w:rsidR="00000000" w:rsidDel="00000000">
        <w:rPr>
          <w:rFonts w:cs="Cambria" w:hAnsi="Cambria" w:eastAsia="Cambria" w:ascii="Cambria"/>
          <w:b w:val="1"/>
          <w:rtl w:val="0"/>
        </w:rPr>
        <w:t xml:space="preserve">Instructor will set up an experiment at the front of the class, using a wood block and a wooden plank.  The instructor will mass the block, and then either weigh it or convert mass to weight by multiplying by 9.81.  The instructor will then attach a spring scale to the block (by any appropriate method), and pull gradually on the spring scale until the block starts to move.  At the point it moves, the instructor will note the force on the spring scale (it will tend to bounce) and call it out.  Then, pulling steadily at constant speed, the instructor will read off the force on the spring scale, which will be somewhat less.  (NOTE:  It is important to use a scale appropriately matched to the mass of the object in order to correctly read the forces.)</w:t>
      </w:r>
    </w:p>
    <w:p w:rsidP="00000000" w:rsidRPr="00000000" w:rsidR="00000000" w:rsidDel="00000000" w:rsidRDefault="00000000">
      <w:pPr>
        <w:tabs>
          <w:tab w:val="left" w:pos="0"/>
          <w:tab w:val="left" w:pos="8415"/>
        </w:tabs>
        <w:ind w:left="0" w:firstLine="0" w:right="270"/>
        <w:contextualSpacing w:val="0"/>
      </w:pPr>
      <w:r w:rsidRPr="00000000" w:rsidR="00000000" w:rsidDel="00000000">
        <w:rPr>
          <w:rFonts w:cs="Cambria" w:hAnsi="Cambria" w:eastAsia="Cambria" w:ascii="Cambria"/>
          <w:b w:val="1"/>
          <w:rtl w:val="0"/>
        </w:rPr>
        <w:tab/>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Guiding Question(s): </w:t>
      </w:r>
    </w:p>
    <w:p w:rsidP="00000000" w:rsidRPr="00000000" w:rsidR="00000000" w:rsidDel="00000000" w:rsidRDefault="00000000">
      <w:pPr>
        <w:numPr>
          <w:ilvl w:val="0"/>
          <w:numId w:val="3"/>
        </w:numPr>
        <w:tabs>
          <w:tab w:val="left" w:pos="0"/>
          <w:tab w:val="left" w:pos="204"/>
        </w:tabs>
        <w:ind w:left="720" w:right="270" w:hanging="359"/>
        <w:contextualSpacing w:val="1"/>
        <w:rPr>
          <w:rFonts w:cs="Cambria" w:hAnsi="Cambria" w:eastAsia="Cambria" w:ascii="Cambria"/>
          <w:b w:val="1"/>
          <w:u w:val="none"/>
        </w:rPr>
      </w:pPr>
      <w:r w:rsidRPr="00000000" w:rsidR="00000000" w:rsidDel="00000000">
        <w:rPr>
          <w:rFonts w:cs="Cambria" w:hAnsi="Cambria" w:eastAsia="Cambria" w:ascii="Cambria"/>
          <w:b w:val="1"/>
          <w:rtl w:val="0"/>
        </w:rPr>
        <w:t xml:space="preserve">Why does it take less force to keep an object moving than to start the object moving?</w:t>
      </w:r>
    </w:p>
    <w:p w:rsidP="00000000" w:rsidRPr="00000000" w:rsidR="00000000" w:rsidDel="00000000" w:rsidRDefault="00000000">
      <w:pPr>
        <w:numPr>
          <w:ilvl w:val="0"/>
          <w:numId w:val="3"/>
        </w:numPr>
        <w:tabs>
          <w:tab w:val="left" w:pos="0"/>
          <w:tab w:val="left" w:pos="204"/>
        </w:tabs>
        <w:ind w:left="720" w:right="270" w:hanging="359"/>
        <w:contextualSpacing w:val="1"/>
        <w:rPr>
          <w:rFonts w:cs="Cambria" w:hAnsi="Cambria" w:eastAsia="Cambria" w:ascii="Cambria"/>
          <w:b w:val="1"/>
          <w:u w:val="none"/>
        </w:rPr>
      </w:pPr>
      <w:r w:rsidRPr="00000000" w:rsidR="00000000" w:rsidDel="00000000">
        <w:rPr>
          <w:rFonts w:cs="Cambria" w:hAnsi="Cambria" w:eastAsia="Cambria" w:ascii="Cambria"/>
          <w:b w:val="1"/>
          <w:rtl w:val="0"/>
        </w:rPr>
        <w:t xml:space="preserve">Why does the type of surface affect friction?</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Investigations: </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See the file: Static and Kinetic Friction</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Present Findings and Draw Conclusions:</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rtl w:val="0"/>
        </w:rPr>
        <w:t xml:space="preserve">Each team will present their data and defend their conclusions</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Assessment: </w:t>
      </w: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rtl w:val="0"/>
        </w:rPr>
        <w:t xml:space="preserve">Peer Presentation Rubric</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rtl w:val="0"/>
        </w:rPr>
        <w:t xml:space="preserve">Investigation Presentation Rubric</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Resources:</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rtl w:val="0"/>
        </w:rPr>
        <w:t xml:space="preserve">ISENSE Project 636</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Fonts w:cs="Cambria" w:hAnsi="Cambria" w:eastAsia="Cambria" w:ascii="Cambria"/>
          <w:b w:val="1"/>
          <w:rtl w:val="0"/>
        </w:rPr>
        <w:t xml:space="preserve">Wrap Up:</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numPr>
          <w:ilvl w:val="0"/>
          <w:numId w:val="2"/>
        </w:numPr>
        <w:tabs>
          <w:tab w:val="left" w:pos="0"/>
          <w:tab w:val="left" w:pos="204"/>
        </w:tabs>
        <w:ind w:left="720" w:right="270" w:hanging="359"/>
        <w:contextualSpacing w:val="1"/>
        <w:rPr>
          <w:rFonts w:cs="Cambria" w:hAnsi="Cambria" w:eastAsia="Cambria" w:ascii="Cambria"/>
        </w:rPr>
      </w:pPr>
      <w:r w:rsidRPr="00000000" w:rsidR="00000000" w:rsidDel="00000000">
        <w:rPr>
          <w:rFonts w:cs="Cambria" w:hAnsi="Cambria" w:eastAsia="Cambria" w:ascii="Cambria"/>
          <w:rtl w:val="0"/>
        </w:rPr>
        <w:t xml:space="preserve">How is friction </w:t>
      </w:r>
      <w:r w:rsidRPr="00000000" w:rsidR="00000000" w:rsidDel="00000000">
        <w:rPr>
          <w:rFonts w:cs="Cambria" w:hAnsi="Cambria" w:eastAsia="Cambria" w:ascii="Cambria"/>
          <w:u w:val="single"/>
          <w:rtl w:val="0"/>
        </w:rPr>
        <w:t xml:space="preserve">necessary</w:t>
      </w:r>
      <w:r w:rsidRPr="00000000" w:rsidR="00000000" w:rsidDel="00000000">
        <w:rPr>
          <w:rFonts w:cs="Cambria" w:hAnsi="Cambria" w:eastAsia="Cambria" w:ascii="Cambria"/>
          <w:rtl w:val="0"/>
        </w:rPr>
        <w:t xml:space="preserve"> in your everyday life?  Give three examples, with an explanation for each.</w:t>
      </w:r>
    </w:p>
    <w:p w:rsidP="00000000" w:rsidRPr="00000000" w:rsidR="00000000" w:rsidDel="00000000" w:rsidRDefault="00000000">
      <w:pPr>
        <w:numPr>
          <w:ilvl w:val="0"/>
          <w:numId w:val="2"/>
        </w:numPr>
        <w:tabs>
          <w:tab w:val="left" w:pos="0"/>
          <w:tab w:val="left" w:pos="204"/>
        </w:tabs>
        <w:ind w:left="720" w:right="27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What shape would be best for an object travelling at highway speed to reduce friction?  How could you prove your hypothesis?</w:t>
      </w:r>
    </w:p>
    <w:p w:rsidP="00000000" w:rsidRPr="00000000" w:rsidR="00000000" w:rsidDel="00000000" w:rsidRDefault="00000000">
      <w:pPr>
        <w:numPr>
          <w:ilvl w:val="0"/>
          <w:numId w:val="2"/>
        </w:numPr>
        <w:tabs>
          <w:tab w:val="left" w:pos="0"/>
          <w:tab w:val="left" w:pos="204"/>
        </w:tabs>
        <w:ind w:left="720" w:right="27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Modify this experiment so that instead of using a spring scale to measure force, use an inclined board and a protractor. Write a procedure for this experiment, including how you would record and analyze your data.</w:t>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s>
        <w:ind w:left="0" w:firstLine="0" w:right="270"/>
        <w:contextualSpacing w:val="0"/>
      </w:pPr>
      <w:r w:rsidRPr="00000000" w:rsidR="00000000" w:rsidDel="00000000">
        <w:rPr>
          <w:rtl w:val="0"/>
        </w:rPr>
      </w:r>
    </w:p>
    <w:p w:rsidP="00000000" w:rsidRPr="00000000" w:rsidR="00000000" w:rsidDel="00000000" w:rsidRDefault="00000000">
      <w:pPr>
        <w:tabs>
          <w:tab w:val="left" w:pos="0"/>
          <w:tab w:val="left" w:pos="204"/>
          <w:tab w:val="left" w:pos="1440"/>
          <w:tab w:val="left" w:pos="1620"/>
        </w:tabs>
        <w:ind w:left="0" w:firstLine="0" w:right="27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1"/>
        <w:contextualSpacing w:val="0"/>
      </w:pPr>
      <w:r w:rsidRPr="00000000" w:rsidR="00000000" w:rsidDel="00000000">
        <w:rPr>
          <w:rtl w:val="0"/>
        </w:rPr>
      </w:r>
    </w:p>
    <w:sectPr>
      <w:footerReference r:id="rId5" w:type="default"/>
      <w:pgSz w:w="12240" w:h="15840"/>
      <w:pgMar w:left="990" w:right="450" w:top="540" w:bottom="5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Georgia"/>
  <w:font w:name="Arial"/>
  <w:font w:name="Arimo"/>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widowControl w:val="0"/>
      <w:tabs>
        <w:tab w:val="left" w:pos="1395"/>
      </w:tabs>
      <w:spacing w:lineRule="auto" w:after="0" w:line="240" w:before="0"/>
      <w:contextualSpacing w:val="0"/>
    </w:pPr>
    <w:r w:rsidRPr="00000000" w:rsidR="00000000" w:rsidDel="00000000">
      <w:rPr>
        <w:rFonts w:cs="Arial" w:hAnsi="Arial" w:eastAsia="Arial" w:ascii="Arial"/>
        <w:b w:val="0"/>
        <w:sz w:val="18"/>
        <w:rtl w:val="0"/>
      </w:rPr>
      <w:t xml:space="preserve">MITS Summer Professional Development Institute                      Teacher Resource Binder Content Institute 2014</w:t>
    </w:r>
  </w:p>
  <w:p w:rsidP="00000000" w:rsidRPr="00000000" w:rsidR="00000000" w:rsidDel="00000000" w:rsidRDefault="00000000">
    <w:pPr>
      <w:widowControl w:val="0"/>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widowControl w:val="0"/>
      <w:tabs>
        <w:tab w:val="center" w:pos="4320"/>
        <w:tab w:val="right" w:pos="8640"/>
      </w:tabs>
      <w:spacing w:lineRule="auto" w:after="0" w:line="240" w:before="0"/>
      <w:contextualSpacing w:val="0"/>
    </w:pPr>
    <w:r w:rsidRPr="00000000" w:rsidR="00000000" w:rsidDel="00000000">
      <w:rPr>
        <w:rtl w:val="0"/>
      </w:rPr>
    </w:r>
  </w:p>
  <w:p w:rsidP="00000000" w:rsidRPr="00000000" w:rsidR="00000000" w:rsidDel="00000000" w:rsidRDefault="00000000">
    <w:pPr>
      <w:widowControl w:val="0"/>
      <w:tabs>
        <w:tab w:val="center" w:pos="4320"/>
        <w:tab w:val="right" w:pos="8640"/>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ourier New" w:hAnsi="Courier New" w:eastAsia="Courier New" w:ascii="Courier New"/>
        <w:b w:val="0"/>
        <w:i w:val="0"/>
        <w:smallCaps w:val="0"/>
        <w:strike w:val="0"/>
        <w:color w:val="000000"/>
        <w:sz w:val="20"/>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tabs>
        <w:tab w:val="left" w:pos="0"/>
        <w:tab w:val="left" w:pos="741"/>
      </w:tabs>
      <w:spacing w:lineRule="auto" w:after="0" w:line="240" w:before="0"/>
    </w:pPr>
    <w:rPr>
      <w:rFonts w:cs="Arial" w:hAnsi="Arial" w:eastAsia="Arial" w:ascii="Arial"/>
      <w:b w:val="1"/>
      <w:sz w:val="24"/>
    </w:rPr>
  </w:style>
  <w:style w:styleId="Heading2" w:type="paragraph">
    <w:name w:val="heading 2"/>
    <w:basedOn w:val="Normal"/>
    <w:next w:val="Normal"/>
    <w:pPr>
      <w:keepNext w:val="1"/>
      <w:keepLines w:val="1"/>
      <w:widowControl w:val="1"/>
      <w:spacing w:lineRule="auto" w:after="100" w:line="240" w:before="100"/>
    </w:pPr>
    <w:rPr>
      <w:rFonts w:cs="Arimo" w:hAnsi="Arimo" w:eastAsia="Arimo" w:ascii="Arimo"/>
      <w:b w:val="1"/>
      <w:sz w:val="36"/>
    </w:rPr>
  </w:style>
  <w:style w:styleId="Heading3" w:type="paragraph">
    <w:name w:val="heading 3"/>
    <w:basedOn w:val="Normal"/>
    <w:next w:val="Normal"/>
    <w:pPr>
      <w:keepNext w:val="1"/>
      <w:keepLines w:val="1"/>
      <w:widowControl w:val="1"/>
      <w:spacing w:lineRule="auto" w:after="100" w:line="240" w:before="100"/>
    </w:pPr>
    <w:rPr>
      <w:rFonts w:cs="Arimo" w:hAnsi="Arimo" w:eastAsia="Arimo" w:ascii="Arimo"/>
      <w:b w:val="1"/>
      <w:sz w:val="26"/>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and Kinetic Friction Lesson Plan.docx</dc:title>
</cp:coreProperties>
</file>