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0DE5" w:rsidRDefault="00875337">
      <w:bookmarkStart w:id="0" w:name="_GoBack"/>
      <w:bookmarkEnd w:id="0"/>
      <w:r>
        <w:rPr>
          <w:rFonts w:ascii="Cambria" w:eastAsia="Cambria" w:hAnsi="Cambria" w:cs="Cambria"/>
          <w:sz w:val="32"/>
          <w:szCs w:val="32"/>
        </w:rPr>
        <w:t xml:space="preserve">Name: ______________________ </w:t>
      </w:r>
      <w:r>
        <w:rPr>
          <w:rFonts w:ascii="Cambria" w:eastAsia="Cambria" w:hAnsi="Cambria" w:cs="Cambria"/>
          <w:sz w:val="24"/>
          <w:szCs w:val="24"/>
        </w:rPr>
        <w:t>Name of partner(s): ______________________</w:t>
      </w:r>
    </w:p>
    <w:p w:rsidR="00990DE5" w:rsidRDefault="00875337">
      <w:pPr>
        <w:jc w:val="center"/>
      </w:pPr>
      <w:r>
        <w:rPr>
          <w:rFonts w:ascii="Cambria" w:eastAsia="Cambria" w:hAnsi="Cambria" w:cs="Cambria"/>
          <w:b/>
          <w:sz w:val="40"/>
          <w:szCs w:val="40"/>
        </w:rPr>
        <w:t>Density Lab</w:t>
      </w:r>
    </w:p>
    <w:p w:rsidR="00990DE5" w:rsidRDefault="00875337">
      <w:r>
        <w:rPr>
          <w:rFonts w:ascii="Cambria" w:eastAsia="Cambria" w:hAnsi="Cambria" w:cs="Cambria"/>
          <w:b/>
          <w:sz w:val="24"/>
          <w:szCs w:val="24"/>
        </w:rPr>
        <w:t>Problem:</w:t>
      </w:r>
      <w:r>
        <w:rPr>
          <w:rFonts w:ascii="Cambria" w:eastAsia="Cambria" w:hAnsi="Cambria" w:cs="Cambria"/>
        </w:rPr>
        <w:t xml:space="preserve"> Does the density of a material vary with volume?</w:t>
      </w:r>
    </w:p>
    <w:p w:rsidR="00990DE5" w:rsidRDefault="00875337">
      <w:pPr>
        <w:spacing w:after="120" w:line="240" w:lineRule="auto"/>
      </w:pPr>
      <w:r>
        <w:rPr>
          <w:rFonts w:ascii="Cambria" w:eastAsia="Cambria" w:hAnsi="Cambria" w:cs="Cambria"/>
          <w:b/>
          <w:sz w:val="24"/>
          <w:szCs w:val="24"/>
        </w:rPr>
        <w:t>Materials:</w:t>
      </w:r>
    </w:p>
    <w:p w:rsidR="00990DE5" w:rsidRDefault="00875337">
      <w:pPr>
        <w:spacing w:after="0" w:line="240" w:lineRule="auto"/>
        <w:ind w:firstLine="720"/>
      </w:pPr>
      <w:r>
        <w:rPr>
          <w:rFonts w:ascii="Cambria" w:eastAsia="Cambria" w:hAnsi="Cambria" w:cs="Cambria"/>
        </w:rPr>
        <w:t>Triple beam balance</w:t>
      </w:r>
      <w:r>
        <w:rPr>
          <w:rFonts w:ascii="Cambria" w:eastAsia="Cambria" w:hAnsi="Cambria" w:cs="Cambria"/>
        </w:rPr>
        <w:tab/>
      </w:r>
      <w:r>
        <w:rPr>
          <w:rFonts w:ascii="Cambria" w:eastAsia="Cambria" w:hAnsi="Cambria" w:cs="Cambria"/>
        </w:rPr>
        <w:tab/>
      </w:r>
      <w:r>
        <w:rPr>
          <w:rFonts w:ascii="Cambria" w:eastAsia="Cambria" w:hAnsi="Cambria" w:cs="Cambria"/>
        </w:rPr>
        <w:tab/>
      </w:r>
      <w:proofErr w:type="gramStart"/>
      <w:r>
        <w:rPr>
          <w:rFonts w:ascii="Cambria" w:eastAsia="Cambria" w:hAnsi="Cambria" w:cs="Cambria"/>
        </w:rPr>
        <w:t>Modeling</w:t>
      </w:r>
      <w:proofErr w:type="gramEnd"/>
      <w:r>
        <w:rPr>
          <w:rFonts w:ascii="Cambria" w:eastAsia="Cambria" w:hAnsi="Cambria" w:cs="Cambria"/>
        </w:rPr>
        <w:t xml:space="preserve"> clay</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rsidR="00990DE5" w:rsidRDefault="00875337">
      <w:pPr>
        <w:spacing w:after="0" w:line="240" w:lineRule="auto"/>
        <w:ind w:firstLine="720"/>
      </w:pPr>
      <w:r>
        <w:rPr>
          <w:rFonts w:ascii="Cambria" w:eastAsia="Cambria" w:hAnsi="Cambria" w:cs="Cambria"/>
        </w:rPr>
        <w:t>Chart, pencil, calculator</w:t>
      </w:r>
      <w:r>
        <w:rPr>
          <w:rFonts w:ascii="Cambria" w:eastAsia="Cambria" w:hAnsi="Cambria" w:cs="Cambria"/>
        </w:rPr>
        <w:tab/>
      </w:r>
      <w:r>
        <w:rPr>
          <w:rFonts w:ascii="Cambria" w:eastAsia="Cambria" w:hAnsi="Cambria" w:cs="Cambria"/>
        </w:rPr>
        <w:tab/>
        <w:t>50 or 100 mL graduated cylinder</w:t>
      </w:r>
    </w:p>
    <w:p w:rsidR="00990DE5" w:rsidRDefault="00875337">
      <w:pPr>
        <w:spacing w:after="0" w:line="240" w:lineRule="auto"/>
        <w:ind w:firstLine="720"/>
      </w:pPr>
      <w:r>
        <w:rPr>
          <w:rFonts w:ascii="Cambria" w:eastAsia="Cambria" w:hAnsi="Cambria" w:cs="Cambria"/>
        </w:rPr>
        <w:t>Beaker with at least 100 mL water</w:t>
      </w:r>
      <w:r>
        <w:rPr>
          <w:rFonts w:ascii="Cambria" w:eastAsia="Cambria" w:hAnsi="Cambria" w:cs="Cambria"/>
        </w:rPr>
        <w:tab/>
        <w:t>blue tweezers</w:t>
      </w:r>
    </w:p>
    <w:p w:rsidR="00990DE5" w:rsidRDefault="00990DE5"/>
    <w:p w:rsidR="00990DE5" w:rsidRDefault="00875337">
      <w:r>
        <w:rPr>
          <w:rFonts w:ascii="Cambria" w:eastAsia="Cambria" w:hAnsi="Cambria" w:cs="Cambria"/>
          <w:b/>
          <w:i/>
          <w:sz w:val="24"/>
          <w:szCs w:val="24"/>
          <w:u w:val="single"/>
        </w:rPr>
        <w:t>Note: Please read and follow directions carefully and make your measurements as accurate as possible!</w:t>
      </w:r>
    </w:p>
    <w:p w:rsidR="00990DE5" w:rsidRDefault="00875337">
      <w:r>
        <w:rPr>
          <w:rFonts w:ascii="Cambria" w:eastAsia="Cambria" w:hAnsi="Cambria" w:cs="Cambria"/>
          <w:b/>
          <w:sz w:val="24"/>
          <w:szCs w:val="24"/>
          <w:u w:val="single"/>
        </w:rPr>
        <w:t>Procedure:</w:t>
      </w:r>
    </w:p>
    <w:p w:rsidR="00990DE5" w:rsidRDefault="00875337">
      <w:pPr>
        <w:numPr>
          <w:ilvl w:val="0"/>
          <w:numId w:val="1"/>
        </w:numPr>
        <w:spacing w:after="0"/>
        <w:ind w:left="432" w:hanging="360"/>
        <w:contextualSpacing/>
        <w:rPr>
          <w:rFonts w:ascii="Cambria" w:eastAsia="Cambria" w:hAnsi="Cambria" w:cs="Cambria"/>
        </w:rPr>
      </w:pPr>
      <w:r>
        <w:rPr>
          <w:rFonts w:ascii="Cambria" w:eastAsia="Cambria" w:hAnsi="Cambria" w:cs="Cambria"/>
        </w:rPr>
        <w:t>Use a triple beam balance to find the mass of the modeling clay. Record the mass in the data t</w:t>
      </w:r>
      <w:r>
        <w:rPr>
          <w:rFonts w:ascii="Cambria" w:eastAsia="Cambria" w:hAnsi="Cambria" w:cs="Cambria"/>
        </w:rPr>
        <w:t>able.</w:t>
      </w:r>
    </w:p>
    <w:p w:rsidR="00990DE5" w:rsidRDefault="00875337">
      <w:pPr>
        <w:numPr>
          <w:ilvl w:val="0"/>
          <w:numId w:val="1"/>
        </w:numPr>
        <w:spacing w:after="0"/>
        <w:ind w:left="432" w:hanging="360"/>
        <w:contextualSpacing/>
        <w:rPr>
          <w:rFonts w:ascii="Cambria" w:eastAsia="Cambria" w:hAnsi="Cambria" w:cs="Cambria"/>
        </w:rPr>
      </w:pPr>
      <w:r>
        <w:rPr>
          <w:rFonts w:ascii="Cambria" w:eastAsia="Cambria" w:hAnsi="Cambria" w:cs="Cambria"/>
        </w:rPr>
        <w:t xml:space="preserve">Use </w:t>
      </w:r>
      <w:r>
        <w:rPr>
          <w:rFonts w:ascii="Cambria" w:eastAsia="Cambria" w:hAnsi="Cambria" w:cs="Cambria"/>
        </w:rPr>
        <w:t>water displacement to</w:t>
      </w:r>
      <w:r>
        <w:rPr>
          <w:rFonts w:ascii="Cambria" w:eastAsia="Cambria" w:hAnsi="Cambria" w:cs="Cambria"/>
        </w:rPr>
        <w:t xml:space="preserve"> measure the volume of the clay. Measure to the nearest m</w:t>
      </w:r>
      <w:r>
        <w:rPr>
          <w:rFonts w:ascii="Cambria" w:eastAsia="Cambria" w:hAnsi="Cambria" w:cs="Cambria"/>
        </w:rPr>
        <w:t>illiliter</w:t>
      </w:r>
      <w:r>
        <w:rPr>
          <w:rFonts w:ascii="Cambria" w:eastAsia="Cambria" w:hAnsi="Cambria" w:cs="Cambria"/>
        </w:rPr>
        <w:t>. To measure:</w:t>
      </w:r>
    </w:p>
    <w:p w:rsidR="00990DE5" w:rsidRDefault="00875337">
      <w:pPr>
        <w:numPr>
          <w:ilvl w:val="1"/>
          <w:numId w:val="1"/>
        </w:numPr>
        <w:spacing w:after="0"/>
        <w:ind w:hanging="360"/>
        <w:contextualSpacing/>
        <w:rPr>
          <w:rFonts w:ascii="Cambria" w:eastAsia="Cambria" w:hAnsi="Cambria" w:cs="Cambria"/>
        </w:rPr>
      </w:pPr>
      <w:r>
        <w:rPr>
          <w:rFonts w:ascii="Cambria" w:eastAsia="Cambria" w:hAnsi="Cambria" w:cs="Cambria"/>
        </w:rPr>
        <w:t>Measure approximately 30 mL of water into the graduated cylinder. Note exactly how much water is in the graduate. Make sure you read the bottom o</w:t>
      </w:r>
      <w:r>
        <w:rPr>
          <w:rFonts w:ascii="Cambria" w:eastAsia="Cambria" w:hAnsi="Cambria" w:cs="Cambria"/>
        </w:rPr>
        <w:t>f the meniscus.</w:t>
      </w:r>
    </w:p>
    <w:p w:rsidR="00990DE5" w:rsidRDefault="00875337">
      <w:pPr>
        <w:numPr>
          <w:ilvl w:val="1"/>
          <w:numId w:val="1"/>
        </w:numPr>
        <w:spacing w:after="0"/>
        <w:ind w:hanging="360"/>
        <w:contextualSpacing/>
        <w:rPr>
          <w:rFonts w:ascii="Cambria" w:eastAsia="Cambria" w:hAnsi="Cambria" w:cs="Cambria"/>
        </w:rPr>
      </w:pPr>
      <w:r>
        <w:rPr>
          <w:rFonts w:ascii="Cambria" w:eastAsia="Cambria" w:hAnsi="Cambria" w:cs="Cambria"/>
        </w:rPr>
        <w:t>Place the clay in the graduate. Make sure it is completely covered with water. (If it is not, remove it and add more water to the graduate. You may have to get a larger graduate).</w:t>
      </w:r>
    </w:p>
    <w:p w:rsidR="00990DE5" w:rsidRDefault="00875337">
      <w:pPr>
        <w:numPr>
          <w:ilvl w:val="1"/>
          <w:numId w:val="1"/>
        </w:numPr>
        <w:spacing w:after="0"/>
        <w:ind w:hanging="360"/>
        <w:contextualSpacing/>
        <w:rPr>
          <w:rFonts w:ascii="Cambria" w:eastAsia="Cambria" w:hAnsi="Cambria" w:cs="Cambria"/>
        </w:rPr>
      </w:pPr>
      <w:r>
        <w:rPr>
          <w:rFonts w:ascii="Cambria" w:eastAsia="Cambria" w:hAnsi="Cambria" w:cs="Cambria"/>
        </w:rPr>
        <w:t>Read the new measurement on the graduate. Record your readin</w:t>
      </w:r>
      <w:r>
        <w:rPr>
          <w:rFonts w:ascii="Cambria" w:eastAsia="Cambria" w:hAnsi="Cambria" w:cs="Cambria"/>
        </w:rPr>
        <w:t>gs from a. and c. in your data table and calculate the volume of the clay.</w:t>
      </w:r>
    </w:p>
    <w:p w:rsidR="00990DE5" w:rsidRDefault="00875337">
      <w:pPr>
        <w:spacing w:after="0"/>
      </w:pPr>
      <w:r>
        <w:rPr>
          <w:rFonts w:ascii="Cambria" w:eastAsia="Cambria" w:hAnsi="Cambria" w:cs="Cambria"/>
        </w:rPr>
        <w:t>3. Break the clay into 2 pieces. The pieces should not be the same size.</w:t>
      </w:r>
    </w:p>
    <w:p w:rsidR="00990DE5" w:rsidRDefault="00875337">
      <w:pPr>
        <w:spacing w:after="0"/>
      </w:pPr>
      <w:r>
        <w:rPr>
          <w:rFonts w:ascii="Cambria" w:eastAsia="Cambria" w:hAnsi="Cambria" w:cs="Cambria"/>
        </w:rPr>
        <w:t xml:space="preserve">4. </w:t>
      </w:r>
      <w:r>
        <w:rPr>
          <w:rFonts w:ascii="Cambria" w:eastAsia="Cambria" w:hAnsi="Cambria" w:cs="Cambria"/>
        </w:rPr>
        <w:t>Repeat steps 1-2 with each of the two pieces separately</w:t>
      </w:r>
      <w:r>
        <w:rPr>
          <w:rFonts w:ascii="Cambria" w:eastAsia="Cambria" w:hAnsi="Cambria" w:cs="Cambria"/>
        </w:rPr>
        <w:t>, recording the data on the data table.</w:t>
      </w:r>
    </w:p>
    <w:p w:rsidR="00990DE5" w:rsidRDefault="00875337">
      <w:pPr>
        <w:spacing w:after="0"/>
      </w:pPr>
      <w:r>
        <w:rPr>
          <w:rFonts w:ascii="Cambria" w:eastAsia="Cambria" w:hAnsi="Cambria" w:cs="Cambria"/>
        </w:rPr>
        <w:t xml:space="preserve">5. </w:t>
      </w:r>
      <w:r>
        <w:rPr>
          <w:rFonts w:ascii="Cambria" w:eastAsia="Cambria" w:hAnsi="Cambria" w:cs="Cambria"/>
        </w:rPr>
        <w:t>Complet</w:t>
      </w:r>
      <w:r>
        <w:rPr>
          <w:rFonts w:ascii="Cambria" w:eastAsia="Cambria" w:hAnsi="Cambria" w:cs="Cambria"/>
        </w:rPr>
        <w:t xml:space="preserve">e </w:t>
      </w:r>
      <w:r>
        <w:rPr>
          <w:rFonts w:ascii="Cambria" w:eastAsia="Cambria" w:hAnsi="Cambria" w:cs="Cambria"/>
        </w:rPr>
        <w:t>the</w:t>
      </w:r>
      <w:r>
        <w:rPr>
          <w:rFonts w:ascii="Cambria" w:eastAsia="Cambria" w:hAnsi="Cambria" w:cs="Cambria"/>
        </w:rPr>
        <w:t xml:space="preserve"> density calculations. You may use a calculator but you must also show the formula you </w:t>
      </w:r>
      <w:proofErr w:type="gramStart"/>
      <w:r>
        <w:rPr>
          <w:rFonts w:ascii="Cambria" w:eastAsia="Cambria" w:hAnsi="Cambria" w:cs="Cambria"/>
        </w:rPr>
        <w:t>used</w:t>
      </w:r>
      <w:proofErr w:type="gramEnd"/>
      <w:r>
        <w:rPr>
          <w:rFonts w:ascii="Cambria" w:eastAsia="Cambria" w:hAnsi="Cambria" w:cs="Cambria"/>
        </w:rPr>
        <w:t xml:space="preserve"> to get your answer.</w:t>
      </w:r>
    </w:p>
    <w:p w:rsidR="00990DE5" w:rsidRDefault="00875337">
      <w:pPr>
        <w:spacing w:after="0"/>
      </w:pPr>
      <w:r>
        <w:rPr>
          <w:rFonts w:ascii="Cambria" w:eastAsia="Cambria" w:hAnsi="Cambria" w:cs="Cambria"/>
        </w:rPr>
        <w:t>6. Go to the Chromebook and input your results into the Google Sheet. Your team name should be the first names of your team members, with n</w:t>
      </w:r>
      <w:r>
        <w:rPr>
          <w:rFonts w:ascii="Cambria" w:eastAsia="Cambria" w:hAnsi="Cambria" w:cs="Cambria"/>
        </w:rPr>
        <w:t>o punctuation between names.</w:t>
      </w:r>
    </w:p>
    <w:p w:rsidR="00990DE5" w:rsidRDefault="00990DE5">
      <w:pPr>
        <w:spacing w:after="0"/>
      </w:pPr>
    </w:p>
    <w:p w:rsidR="00990DE5" w:rsidRDefault="00875337">
      <w:r>
        <w:br w:type="page"/>
      </w:r>
    </w:p>
    <w:p w:rsidR="00990DE5" w:rsidRDefault="00990DE5">
      <w:pPr>
        <w:spacing w:after="0"/>
      </w:pPr>
    </w:p>
    <w:p w:rsidR="00990DE5" w:rsidRDefault="00990DE5">
      <w:pPr>
        <w:spacing w:after="0"/>
      </w:pPr>
    </w:p>
    <w:p w:rsidR="00990DE5" w:rsidRDefault="00990DE5">
      <w:pPr>
        <w:spacing w:after="0"/>
      </w:pPr>
    </w:p>
    <w:p w:rsidR="00990DE5" w:rsidRDefault="00875337">
      <w:r>
        <w:rPr>
          <w:rFonts w:ascii="Cambria" w:eastAsia="Cambria" w:hAnsi="Cambria" w:cs="Cambria"/>
          <w:b/>
          <w:u w:val="single"/>
        </w:rPr>
        <w:t>Analysis:</w:t>
      </w:r>
    </w:p>
    <w:p w:rsidR="00990DE5" w:rsidRDefault="00875337">
      <w:r>
        <w:rPr>
          <w:rFonts w:ascii="Cambria" w:eastAsia="Cambria" w:hAnsi="Cambria" w:cs="Cambria"/>
        </w:rPr>
        <w:t xml:space="preserve">* On your </w:t>
      </w:r>
      <w:proofErr w:type="spellStart"/>
      <w:r>
        <w:rPr>
          <w:rFonts w:ascii="Cambria" w:eastAsia="Cambria" w:hAnsi="Cambria" w:cs="Cambria"/>
        </w:rPr>
        <w:t>chromebook</w:t>
      </w:r>
      <w:proofErr w:type="spellEnd"/>
      <w:r>
        <w:rPr>
          <w:rFonts w:ascii="Cambria" w:eastAsia="Cambria" w:hAnsi="Cambria" w:cs="Cambria"/>
        </w:rPr>
        <w:t xml:space="preserve">, go to the following site: </w:t>
      </w:r>
      <w:hyperlink r:id="rId6">
        <w:r>
          <w:rPr>
            <w:rFonts w:ascii="Cambria" w:eastAsia="Cambria" w:hAnsi="Cambria" w:cs="Cambria"/>
            <w:color w:val="1155CC"/>
            <w:u w:val="single"/>
          </w:rPr>
          <w:t>http://isenseproject.org/projects/1426</w:t>
        </w:r>
      </w:hyperlink>
    </w:p>
    <w:p w:rsidR="00990DE5" w:rsidRDefault="00875337">
      <w:r>
        <w:rPr>
          <w:rFonts w:ascii="Cambria" w:eastAsia="Cambria" w:hAnsi="Cambria" w:cs="Cambria"/>
        </w:rPr>
        <w:t>* Scroll down to the box on the right called “Visualization”</w:t>
      </w:r>
    </w:p>
    <w:p w:rsidR="00990DE5" w:rsidRDefault="00875337">
      <w:r>
        <w:rPr>
          <w:rFonts w:ascii="Cambria" w:eastAsia="Cambria" w:hAnsi="Cambria" w:cs="Cambria"/>
        </w:rPr>
        <w:t>* Click on “Mass volume &amp; density bar graph.” Take a few minutes to discuss with your partner what this graph means</w:t>
      </w:r>
      <w:proofErr w:type="gramStart"/>
      <w:r>
        <w:rPr>
          <w:rFonts w:ascii="Cambria" w:eastAsia="Cambria" w:hAnsi="Cambria" w:cs="Cambria"/>
        </w:rPr>
        <w:t>..</w:t>
      </w:r>
      <w:proofErr w:type="gramEnd"/>
      <w:r>
        <w:rPr>
          <w:rFonts w:ascii="Cambria" w:eastAsia="Cambria" w:hAnsi="Cambria" w:cs="Cambria"/>
        </w:rPr>
        <w:t xml:space="preserve"> Can you draw any conclusions from the data shown?</w:t>
      </w:r>
    </w:p>
    <w:p w:rsidR="00990DE5" w:rsidRDefault="00875337">
      <w:r>
        <w:rPr>
          <w:rFonts w:ascii="Cambria" w:eastAsia="Cambria" w:hAnsi="Cambria" w:cs="Cambria"/>
        </w:rPr>
        <w:t>* Click on the blue words “Density project” above the bar graph. This will bring you bac</w:t>
      </w:r>
      <w:r>
        <w:rPr>
          <w:rFonts w:ascii="Cambria" w:eastAsia="Cambria" w:hAnsi="Cambria" w:cs="Cambria"/>
        </w:rPr>
        <w:t xml:space="preserve">k to the previous screen. </w:t>
      </w:r>
    </w:p>
    <w:p w:rsidR="00990DE5" w:rsidRDefault="00875337">
      <w:r>
        <w:rPr>
          <w:rFonts w:ascii="Cambria" w:eastAsia="Cambria" w:hAnsi="Cambria" w:cs="Cambria"/>
        </w:rPr>
        <w:t xml:space="preserve">* There are 3 other visualizations call “Question 1,” “Question 2,” and “Question 3.” Use these visualizations to help you answer the first 3 questions below.  The answer to question 4 is based on the first 3 questions. The last </w:t>
      </w:r>
      <w:r>
        <w:rPr>
          <w:rFonts w:ascii="Cambria" w:eastAsia="Cambria" w:hAnsi="Cambria" w:cs="Cambria"/>
        </w:rPr>
        <w:t>question is based on what we have discussed in class about density. If you are unsure of the answer, refer to your notes or the book.</w:t>
      </w:r>
    </w:p>
    <w:p w:rsidR="00990DE5" w:rsidRDefault="00875337">
      <w:r>
        <w:rPr>
          <w:rFonts w:ascii="Cambria" w:eastAsia="Cambria" w:hAnsi="Cambria" w:cs="Cambria"/>
        </w:rPr>
        <w:t xml:space="preserve">* If you finish early, you may explore </w:t>
      </w:r>
      <w:proofErr w:type="spellStart"/>
      <w:r>
        <w:rPr>
          <w:rFonts w:ascii="Cambria" w:eastAsia="Cambria" w:hAnsi="Cambria" w:cs="Cambria"/>
        </w:rPr>
        <w:t>iSENSE</w:t>
      </w:r>
      <w:proofErr w:type="spellEnd"/>
      <w:r>
        <w:rPr>
          <w:rFonts w:ascii="Cambria" w:eastAsia="Cambria" w:hAnsi="Cambria" w:cs="Cambria"/>
        </w:rPr>
        <w:t xml:space="preserve">. Try using different types of graphs (Scatter, histogram, pie, </w:t>
      </w:r>
      <w:proofErr w:type="gramStart"/>
      <w:r>
        <w:rPr>
          <w:rFonts w:ascii="Cambria" w:eastAsia="Cambria" w:hAnsi="Cambria" w:cs="Cambria"/>
        </w:rPr>
        <w:t>table</w:t>
      </w:r>
      <w:proofErr w:type="gramEnd"/>
      <w:r>
        <w:rPr>
          <w:rFonts w:ascii="Cambria" w:eastAsia="Cambria" w:hAnsi="Cambria" w:cs="Cambria"/>
        </w:rPr>
        <w:t>, summar</w:t>
      </w:r>
      <w:r>
        <w:rPr>
          <w:rFonts w:ascii="Cambria" w:eastAsia="Cambria" w:hAnsi="Cambria" w:cs="Cambria"/>
        </w:rPr>
        <w:t>y). Change the settings on the left to see what happens. Can you use any of your graphs to help you understand the data we collected? Let me know if you find something good!</w:t>
      </w:r>
    </w:p>
    <w:p w:rsidR="00990DE5" w:rsidRDefault="00990DE5"/>
    <w:p w:rsidR="00990DE5" w:rsidRDefault="00990DE5"/>
    <w:p w:rsidR="00990DE5" w:rsidRDefault="00875337">
      <w:r>
        <w:rPr>
          <w:rFonts w:ascii="Cambria" w:eastAsia="Cambria" w:hAnsi="Cambria" w:cs="Cambria"/>
        </w:rPr>
        <w:t xml:space="preserve"> </w:t>
      </w:r>
      <w:r>
        <w:rPr>
          <w:rFonts w:ascii="Cambria" w:eastAsia="Cambria" w:hAnsi="Cambria" w:cs="Cambria"/>
          <w:b/>
          <w:sz w:val="24"/>
          <w:szCs w:val="24"/>
          <w:u w:val="single"/>
        </w:rPr>
        <w:t>Density Lab questions</w:t>
      </w:r>
      <w:r>
        <w:rPr>
          <w:rFonts w:ascii="Cambria" w:eastAsia="Cambria" w:hAnsi="Cambria" w:cs="Cambria"/>
          <w:b/>
          <w:sz w:val="24"/>
          <w:szCs w:val="24"/>
        </w:rPr>
        <w:t xml:space="preserve">: </w:t>
      </w:r>
      <w:r>
        <w:rPr>
          <w:rFonts w:ascii="Cambria" w:eastAsia="Cambria" w:hAnsi="Cambria" w:cs="Cambria"/>
        </w:rPr>
        <w:t xml:space="preserve"> Answer all questions completely. Use complete sentences</w:t>
      </w:r>
      <w:r>
        <w:rPr>
          <w:rFonts w:ascii="Cambria" w:eastAsia="Cambria" w:hAnsi="Cambria" w:cs="Cambria"/>
        </w:rPr>
        <w:t>.</w:t>
      </w:r>
    </w:p>
    <w:p w:rsidR="00990DE5" w:rsidRDefault="00875337">
      <w:pPr>
        <w:numPr>
          <w:ilvl w:val="0"/>
          <w:numId w:val="2"/>
        </w:numPr>
        <w:spacing w:after="0" w:line="360" w:lineRule="auto"/>
        <w:ind w:hanging="360"/>
        <w:contextualSpacing/>
        <w:rPr>
          <w:rFonts w:ascii="Cambria" w:eastAsia="Cambria" w:hAnsi="Cambria" w:cs="Cambria"/>
        </w:rPr>
      </w:pPr>
      <w:r>
        <w:rPr>
          <w:rFonts w:ascii="Cambria" w:eastAsia="Cambria" w:hAnsi="Cambria" w:cs="Cambria"/>
        </w:rPr>
        <w:t>Compare the mass of the whole piece of clay with the masses of the two pieces. How do they relate? 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w:t>
      </w:r>
    </w:p>
    <w:p w:rsidR="00990DE5" w:rsidRDefault="00875337">
      <w:pPr>
        <w:numPr>
          <w:ilvl w:val="0"/>
          <w:numId w:val="2"/>
        </w:numPr>
        <w:spacing w:after="0" w:line="360" w:lineRule="auto"/>
        <w:ind w:hanging="360"/>
        <w:contextualSpacing/>
        <w:rPr>
          <w:rFonts w:ascii="Cambria" w:eastAsia="Cambria" w:hAnsi="Cambria" w:cs="Cambria"/>
        </w:rPr>
      </w:pPr>
      <w:r>
        <w:rPr>
          <w:rFonts w:ascii="Cambria" w:eastAsia="Cambria" w:hAnsi="Cambria" w:cs="Cambria"/>
        </w:rPr>
        <w:t>Compare the volume of the whole piece of clay with the volume of the</w:t>
      </w:r>
      <w:r>
        <w:rPr>
          <w:rFonts w:ascii="Cambria" w:eastAsia="Cambria" w:hAnsi="Cambria" w:cs="Cambria"/>
        </w:rPr>
        <w:t xml:space="preserve"> two pieces. How do they relate? _________________________________________________________________________________________________________</w:t>
      </w:r>
    </w:p>
    <w:p w:rsidR="00990DE5" w:rsidRDefault="00875337">
      <w:pPr>
        <w:spacing w:line="360" w:lineRule="auto"/>
        <w:ind w:left="720"/>
      </w:pPr>
      <w:r>
        <w:rPr>
          <w:rFonts w:ascii="Cambria" w:eastAsia="Cambria" w:hAnsi="Cambria" w:cs="Cambria"/>
        </w:rPr>
        <w:t>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w:t>
      </w:r>
    </w:p>
    <w:p w:rsidR="00990DE5" w:rsidRDefault="00875337">
      <w:pPr>
        <w:numPr>
          <w:ilvl w:val="0"/>
          <w:numId w:val="2"/>
        </w:numPr>
        <w:spacing w:after="0" w:line="360" w:lineRule="auto"/>
        <w:ind w:hanging="360"/>
        <w:contextualSpacing/>
        <w:rPr>
          <w:rFonts w:ascii="Cambria" w:eastAsia="Cambria" w:hAnsi="Cambria" w:cs="Cambria"/>
        </w:rPr>
      </w:pPr>
      <w:r>
        <w:rPr>
          <w:rFonts w:ascii="Cambria" w:eastAsia="Cambria" w:hAnsi="Cambria" w:cs="Cambria"/>
        </w:rPr>
        <w:t>Compare the density of the whole piece of clay with the densities of each piece. What do you observe? __________________________________________</w:t>
      </w:r>
      <w:r>
        <w:rPr>
          <w:rFonts w:ascii="Cambria" w:eastAsia="Cambria" w:hAnsi="Cambria" w:cs="Cambria"/>
        </w:rPr>
        <w:t>_____________________________________________________________</w:t>
      </w:r>
    </w:p>
    <w:p w:rsidR="00990DE5" w:rsidRDefault="00875337">
      <w:pPr>
        <w:spacing w:after="0" w:line="360" w:lineRule="auto"/>
        <w:ind w:left="720"/>
      </w:pPr>
      <w:r>
        <w:rPr>
          <w:rFonts w:ascii="Cambria" w:eastAsia="Cambria" w:hAnsi="Cambria" w:cs="Cambria"/>
        </w:rPr>
        <w:t>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w:t>
      </w:r>
    </w:p>
    <w:p w:rsidR="00990DE5" w:rsidRDefault="00875337">
      <w:pPr>
        <w:numPr>
          <w:ilvl w:val="0"/>
          <w:numId w:val="2"/>
        </w:numPr>
        <w:spacing w:after="0" w:line="360" w:lineRule="auto"/>
        <w:ind w:hanging="360"/>
        <w:contextualSpacing/>
        <w:rPr>
          <w:rFonts w:ascii="Cambria" w:eastAsia="Cambria" w:hAnsi="Cambria" w:cs="Cambria"/>
        </w:rPr>
      </w:pPr>
      <w:r>
        <w:rPr>
          <w:rFonts w:ascii="Cambria" w:eastAsia="Cambria" w:hAnsi="Cambria" w:cs="Cambria"/>
        </w:rPr>
        <w:lastRenderedPageBreak/>
        <w:t xml:space="preserve">What can you conclude about the densities of these materials? (In other words, does the density of the clay change when you change the volume?) Please explain your answer completely. ____________ </w:t>
      </w:r>
    </w:p>
    <w:p w:rsidR="00990DE5" w:rsidRDefault="00875337">
      <w:pPr>
        <w:spacing w:after="0" w:line="360" w:lineRule="auto"/>
        <w:ind w:left="720"/>
      </w:pPr>
      <w:r>
        <w:rPr>
          <w:rFonts w:ascii="Cambria" w:eastAsia="Cambria" w:hAnsi="Cambria" w:cs="Cambria"/>
        </w:rPr>
        <w:t>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w:t>
      </w:r>
    </w:p>
    <w:p w:rsidR="00990DE5" w:rsidRDefault="00990DE5">
      <w:pPr>
        <w:spacing w:after="0" w:line="360" w:lineRule="auto"/>
        <w:ind w:left="720"/>
      </w:pPr>
    </w:p>
    <w:p w:rsidR="00990DE5" w:rsidRDefault="00875337">
      <w:pPr>
        <w:numPr>
          <w:ilvl w:val="0"/>
          <w:numId w:val="2"/>
        </w:numPr>
        <w:spacing w:line="360" w:lineRule="auto"/>
        <w:ind w:hanging="360"/>
        <w:contextualSpacing/>
        <w:rPr>
          <w:rFonts w:ascii="Cambria" w:eastAsia="Cambria" w:hAnsi="Cambria" w:cs="Cambria"/>
        </w:rPr>
      </w:pPr>
      <w:r>
        <w:rPr>
          <w:rFonts w:ascii="Cambria" w:eastAsia="Cambria" w:hAnsi="Cambria" w:cs="Cambria"/>
        </w:rPr>
        <w:t>Based on the density calculations, would the clay sink or float in water? Expl</w:t>
      </w:r>
      <w:r>
        <w:rPr>
          <w:rFonts w:ascii="Cambria" w:eastAsia="Cambria" w:hAnsi="Cambria" w:cs="Cambria"/>
        </w:rPr>
        <w:t>ain how you know. 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w:t>
      </w:r>
    </w:p>
    <w:p w:rsidR="00990DE5" w:rsidRDefault="00990DE5">
      <w:pPr>
        <w:spacing w:line="360" w:lineRule="auto"/>
      </w:pPr>
    </w:p>
    <w:p w:rsidR="00990DE5" w:rsidRDefault="00875337">
      <w:pPr>
        <w:spacing w:line="360" w:lineRule="auto"/>
        <w:ind w:left="432"/>
      </w:pPr>
      <w:r>
        <w:rPr>
          <w:rFonts w:ascii="Cambria" w:eastAsia="Cambria" w:hAnsi="Cambria" w:cs="Cambria"/>
        </w:rPr>
        <w:t xml:space="preserve">6. </w:t>
      </w:r>
      <w:r>
        <w:rPr>
          <w:rFonts w:ascii="Cambria" w:eastAsia="Cambria" w:hAnsi="Cambria" w:cs="Cambria"/>
          <w:b/>
        </w:rPr>
        <w:t xml:space="preserve">Bonus question </w:t>
      </w:r>
      <w:r>
        <w:rPr>
          <w:rFonts w:ascii="Cambria" w:eastAsia="Cambria" w:hAnsi="Cambria" w:cs="Cambria"/>
        </w:rPr>
        <w:t>(optional): Look at the visualization called “Scatter plot - full piece data.” What can you learn from this chart? Try changing the “group selection” on the left to “large.” Then try “small.” Why are those two charts different from the “full?” 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Cambria" w:hAnsi="Cambria" w:cs="Cambria"/>
        </w:rPr>
        <w:t>________________________________________________________________________________________________________________________________________________________________________________________</w:t>
      </w:r>
    </w:p>
    <w:p w:rsidR="00990DE5" w:rsidRDefault="00990DE5">
      <w:pPr>
        <w:spacing w:line="360" w:lineRule="auto"/>
        <w:ind w:left="432"/>
      </w:pPr>
    </w:p>
    <w:p w:rsidR="00990DE5" w:rsidRDefault="00990DE5">
      <w:pPr>
        <w:spacing w:line="360" w:lineRule="auto"/>
        <w:ind w:left="432"/>
      </w:pPr>
    </w:p>
    <w:sectPr w:rsidR="00990DE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69C"/>
    <w:multiLevelType w:val="multilevel"/>
    <w:tmpl w:val="BDAC03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F35693C"/>
    <w:multiLevelType w:val="multilevel"/>
    <w:tmpl w:val="FF1EAD3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90DE5"/>
    <w:rsid w:val="00875337"/>
    <w:rsid w:val="0099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enseproject.org/projects/14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2015-10-17T01:08:00Z</dcterms:created>
  <dcterms:modified xsi:type="dcterms:W3CDTF">2015-10-17T01:08:00Z</dcterms:modified>
</cp:coreProperties>
</file>