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6B" w:rsidRDefault="00504B6B" w:rsidP="008D12EE">
      <w:pPr>
        <w:shd w:val="clear" w:color="auto" w:fill="FFFFFF"/>
        <w:spacing w:after="0" w:line="240" w:lineRule="auto"/>
        <w:jc w:val="center"/>
        <w:outlineLvl w:val="2"/>
        <w:rPr>
          <w:b/>
          <w:sz w:val="32"/>
        </w:rPr>
      </w:pPr>
      <w:r w:rsidRPr="00504B6B">
        <w:rPr>
          <w:b/>
          <w:sz w:val="32"/>
        </w:rPr>
        <w:t xml:space="preserve">Probability and the </w:t>
      </w:r>
      <w:proofErr w:type="spellStart"/>
      <w:r w:rsidRPr="00504B6B">
        <w:rPr>
          <w:b/>
          <w:sz w:val="32"/>
        </w:rPr>
        <w:t>Punnett</w:t>
      </w:r>
      <w:proofErr w:type="spellEnd"/>
      <w:r w:rsidRPr="00504B6B">
        <w:rPr>
          <w:b/>
          <w:sz w:val="32"/>
        </w:rPr>
        <w:t xml:space="preserve"> Square</w:t>
      </w:r>
    </w:p>
    <w:p w:rsidR="008D12EE" w:rsidRDefault="008D12EE" w:rsidP="008D12EE">
      <w:pPr>
        <w:shd w:val="clear" w:color="auto" w:fill="FFFFFF"/>
        <w:spacing w:after="0" w:line="240" w:lineRule="auto"/>
        <w:jc w:val="center"/>
        <w:outlineLvl w:val="2"/>
        <w:rPr>
          <w:b/>
          <w:sz w:val="32"/>
        </w:rPr>
      </w:pPr>
    </w:p>
    <w:p w:rsidR="008D12EE" w:rsidRPr="008D12EE" w:rsidRDefault="008D12EE" w:rsidP="008D12EE">
      <w:pPr>
        <w:shd w:val="clear" w:color="auto" w:fill="FFFFFF"/>
        <w:spacing w:after="0" w:line="240" w:lineRule="auto"/>
        <w:jc w:val="center"/>
        <w:outlineLvl w:val="2"/>
        <w:rPr>
          <w:b/>
        </w:rPr>
      </w:pPr>
      <w:r w:rsidRPr="008D12EE">
        <w:rPr>
          <w:b/>
        </w:rPr>
        <w:t>Lesson Plan by Mary Ann Dickey</w:t>
      </w:r>
    </w:p>
    <w:p w:rsidR="008D12EE" w:rsidRDefault="008D12EE" w:rsidP="008D12EE">
      <w:pPr>
        <w:shd w:val="clear" w:color="auto" w:fill="FFFFFF"/>
        <w:spacing w:after="0" w:line="240" w:lineRule="auto"/>
        <w:jc w:val="center"/>
        <w:outlineLvl w:val="2"/>
        <w:rPr>
          <w:b/>
        </w:rPr>
      </w:pPr>
      <w:r w:rsidRPr="008D12EE">
        <w:rPr>
          <w:b/>
        </w:rPr>
        <w:t>Marsh Grammar School Grade 8</w:t>
      </w:r>
    </w:p>
    <w:p w:rsidR="008D12EE" w:rsidRPr="008D12EE" w:rsidRDefault="008D12EE" w:rsidP="008D12EE">
      <w:pPr>
        <w:shd w:val="clear" w:color="auto" w:fill="FFFFFF"/>
        <w:spacing w:after="0" w:line="240" w:lineRule="auto"/>
        <w:jc w:val="center"/>
        <w:outlineLvl w:val="2"/>
        <w:rPr>
          <w:sz w:val="16"/>
        </w:rPr>
      </w:pPr>
    </w:p>
    <w:p w:rsidR="00504B6B" w:rsidRDefault="00504B6B">
      <w:pPr>
        <w:rPr>
          <w:i/>
        </w:rPr>
      </w:pPr>
      <w:r w:rsidRPr="00504B6B">
        <w:rPr>
          <w:i/>
        </w:rPr>
        <w:t xml:space="preserve">Note: This lesson is adapted from the lab “Make the Right Call!” on pages 90-91 of the </w:t>
      </w:r>
      <w:r>
        <w:rPr>
          <w:i/>
        </w:rPr>
        <w:t xml:space="preserve">textbook </w:t>
      </w:r>
      <w:r w:rsidRPr="00504B6B">
        <w:rPr>
          <w:i/>
          <w:u w:val="single"/>
        </w:rPr>
        <w:t>Cells and Heredity</w:t>
      </w:r>
      <w:r>
        <w:rPr>
          <w:i/>
        </w:rPr>
        <w:t xml:space="preserve">, Prentice Hall, </w:t>
      </w:r>
      <w:r w:rsidRPr="00504B6B">
        <w:rPr>
          <w:i/>
        </w:rPr>
        <w:t xml:space="preserve">2007. </w:t>
      </w:r>
    </w:p>
    <w:p w:rsidR="00504B6B" w:rsidRPr="009B494E" w:rsidRDefault="00504B6B">
      <w:pPr>
        <w:rPr>
          <w:b/>
        </w:rPr>
      </w:pPr>
      <w:r w:rsidRPr="009B494E">
        <w:rPr>
          <w:b/>
        </w:rPr>
        <w:t>NGSS Standard: MS-LS3-4(MA). Develop and use a model to show that in sexually reproducing organisms individuals have two of each chromosome, and hence two alleles of each gene, one acquired (randomly) from each parent.</w:t>
      </w:r>
    </w:p>
    <w:p w:rsidR="00504B6B" w:rsidRDefault="00504B6B">
      <w:r w:rsidRPr="00DC798E">
        <w:rPr>
          <w:u w:val="single"/>
        </w:rPr>
        <w:t>Objective</w:t>
      </w:r>
      <w:r>
        <w:t xml:space="preserve">: Students will use a probability activity to </w:t>
      </w:r>
      <w:r w:rsidR="009B494E">
        <w:t xml:space="preserve">support the predictions made with a </w:t>
      </w:r>
      <w:proofErr w:type="spellStart"/>
      <w:r w:rsidR="009B494E">
        <w:t>Punnett</w:t>
      </w:r>
      <w:proofErr w:type="spellEnd"/>
      <w:r w:rsidR="009B494E">
        <w:t xml:space="preserve"> square of crossing two heterozygous traits.  (Each parent has one dominant and one recessive trait.)</w:t>
      </w:r>
    </w:p>
    <w:p w:rsidR="009B494E" w:rsidRDefault="009B494E">
      <w:r w:rsidRPr="00DC798E">
        <w:rPr>
          <w:u w:val="single"/>
        </w:rPr>
        <w:t>Introduction</w:t>
      </w:r>
      <w:r>
        <w:t xml:space="preserve">: Students will read the section of text 3-1 and 3-2 for the concepts of traits, dominance, recessive, heredity, </w:t>
      </w:r>
      <w:proofErr w:type="spellStart"/>
      <w:r>
        <w:t>Punnett</w:t>
      </w:r>
      <w:proofErr w:type="spellEnd"/>
      <w:r>
        <w:t xml:space="preserve"> squares and probability.</w:t>
      </w:r>
    </w:p>
    <w:p w:rsidR="009B494E" w:rsidRDefault="009B494E">
      <w:r w:rsidRPr="00DC798E">
        <w:rPr>
          <w:u w:val="single"/>
        </w:rPr>
        <w:t>Question:</w:t>
      </w:r>
      <w:r>
        <w:t xml:space="preserve"> Does the mathematical prediction of probability always come true? (Concept: probability does not always assure a specific outcome, but the more data given, the more closely the data will reflect the probability.</w:t>
      </w:r>
    </w:p>
    <w:p w:rsidR="009B494E" w:rsidRDefault="009B494E">
      <w:r w:rsidRPr="00DC798E">
        <w:rPr>
          <w:u w:val="single"/>
        </w:rPr>
        <w:t>Procedure</w:t>
      </w:r>
      <w:r>
        <w:t>:</w:t>
      </w:r>
      <w:r>
        <w:tab/>
      </w:r>
    </w:p>
    <w:p w:rsidR="009B494E" w:rsidRDefault="009B494E" w:rsidP="009B494E">
      <w:pPr>
        <w:pStyle w:val="ListParagraph"/>
        <w:numPr>
          <w:ilvl w:val="0"/>
          <w:numId w:val="2"/>
        </w:numPr>
      </w:pPr>
      <w:r>
        <w:t>Give students the lab handout with the directions and data tables.</w:t>
      </w:r>
    </w:p>
    <w:p w:rsidR="009B494E" w:rsidRDefault="009B494E" w:rsidP="009B494E">
      <w:pPr>
        <w:pStyle w:val="ListParagraph"/>
        <w:numPr>
          <w:ilvl w:val="0"/>
          <w:numId w:val="2"/>
        </w:numPr>
      </w:pPr>
      <w:r>
        <w:t>Give students the materials – two paper bags labeled A &amp; B, two blue marbles and two white marbles (one of each color placed in each bag.)</w:t>
      </w:r>
    </w:p>
    <w:p w:rsidR="009B494E" w:rsidRDefault="009B494E" w:rsidP="009B494E">
      <w:pPr>
        <w:pStyle w:val="ListParagraph"/>
        <w:numPr>
          <w:ilvl w:val="0"/>
          <w:numId w:val="2"/>
        </w:numPr>
      </w:pPr>
      <w:r>
        <w:t xml:space="preserve">Students will first complete part A of the worksheet – the </w:t>
      </w:r>
      <w:proofErr w:type="spellStart"/>
      <w:r>
        <w:t>Punnett</w:t>
      </w:r>
      <w:proofErr w:type="spellEnd"/>
      <w:r>
        <w:t xml:space="preserve"> square based on the heterozygous traits (Bb &amp; Bb)</w:t>
      </w:r>
    </w:p>
    <w:p w:rsidR="00DC798E" w:rsidRDefault="00DC798E" w:rsidP="009B494E">
      <w:pPr>
        <w:pStyle w:val="ListParagraph"/>
        <w:numPr>
          <w:ilvl w:val="0"/>
          <w:numId w:val="2"/>
        </w:numPr>
      </w:pPr>
      <w:r>
        <w:t xml:space="preserve">Students will use the </w:t>
      </w:r>
      <w:proofErr w:type="spellStart"/>
      <w:r>
        <w:t>Punnet</w:t>
      </w:r>
      <w:proofErr w:type="spellEnd"/>
      <w:r>
        <w:t xml:space="preserve"> Square to predict the outcome of the offspring. (25% white, 75% blue)</w:t>
      </w:r>
    </w:p>
    <w:p w:rsidR="00DC798E" w:rsidRDefault="00DC798E" w:rsidP="009B494E">
      <w:pPr>
        <w:pStyle w:val="ListParagraph"/>
        <w:numPr>
          <w:ilvl w:val="0"/>
          <w:numId w:val="2"/>
        </w:numPr>
      </w:pPr>
      <w:r>
        <w:t>Students will work in pairs to draw one marble from each bag and record the results in the data table.</w:t>
      </w:r>
    </w:p>
    <w:p w:rsidR="00DC798E" w:rsidRDefault="00DC798E" w:rsidP="009B494E">
      <w:pPr>
        <w:pStyle w:val="ListParagraph"/>
        <w:numPr>
          <w:ilvl w:val="0"/>
          <w:numId w:val="2"/>
        </w:numPr>
      </w:pPr>
      <w:r>
        <w:t xml:space="preserve">Students will then upload their data (manually) into the </w:t>
      </w:r>
      <w:proofErr w:type="spellStart"/>
      <w:r>
        <w:t>iSense</w:t>
      </w:r>
      <w:proofErr w:type="spellEnd"/>
      <w:r>
        <w:t xml:space="preserve"> project.</w:t>
      </w:r>
    </w:p>
    <w:p w:rsidR="00DC798E" w:rsidRDefault="00DC798E" w:rsidP="009B494E">
      <w:pPr>
        <w:pStyle w:val="ListParagraph"/>
        <w:numPr>
          <w:ilvl w:val="0"/>
          <w:numId w:val="2"/>
        </w:numPr>
      </w:pPr>
      <w:r>
        <w:t xml:space="preserve">Students will manipulate the data and visualizations to find the best graph that represents how their data reflects the predictions of the </w:t>
      </w:r>
      <w:proofErr w:type="spellStart"/>
      <w:r>
        <w:t>Punnett</w:t>
      </w:r>
      <w:proofErr w:type="spellEnd"/>
      <w:r>
        <w:t xml:space="preserve"> square.</w:t>
      </w:r>
    </w:p>
    <w:p w:rsidR="00DC798E" w:rsidRDefault="00DC798E" w:rsidP="009B494E">
      <w:pPr>
        <w:pStyle w:val="ListParagraph"/>
        <w:numPr>
          <w:ilvl w:val="0"/>
          <w:numId w:val="2"/>
        </w:numPr>
      </w:pPr>
      <w:r>
        <w:t>Students will answer the given questions.</w:t>
      </w:r>
    </w:p>
    <w:p w:rsidR="00DC798E" w:rsidRDefault="00DC798E" w:rsidP="00DC798E">
      <w:r w:rsidRPr="00DC798E">
        <w:rPr>
          <w:u w:val="single"/>
        </w:rPr>
        <w:t>Assessment</w:t>
      </w:r>
      <w:r>
        <w:t xml:space="preserve">: The lab sheet will be turned in, as well as the print </w:t>
      </w:r>
      <w:proofErr w:type="gramStart"/>
      <w:r>
        <w:t>out of one representative visualization</w:t>
      </w:r>
      <w:proofErr w:type="gramEnd"/>
      <w:r>
        <w:t>, for a lab grade.</w:t>
      </w:r>
    </w:p>
    <w:p w:rsidR="00DC798E" w:rsidRDefault="00DC798E" w:rsidP="00DC798E"/>
    <w:p w:rsidR="00DC798E" w:rsidRDefault="00DC798E" w:rsidP="00DC798E"/>
    <w:p w:rsidR="00DC798E" w:rsidRDefault="00DC798E" w:rsidP="00DC798E"/>
    <w:p w:rsidR="00DC798E" w:rsidRDefault="00DC798E" w:rsidP="00DC798E"/>
    <w:p w:rsidR="00755F47" w:rsidRDefault="00755F47" w:rsidP="00DC798E">
      <w:pPr>
        <w:jc w:val="center"/>
        <w:rPr>
          <w:b/>
          <w:sz w:val="48"/>
        </w:rPr>
      </w:pPr>
    </w:p>
    <w:p w:rsidR="00755F47" w:rsidRDefault="00755F47" w:rsidP="00DC798E">
      <w:pPr>
        <w:jc w:val="center"/>
        <w:rPr>
          <w:b/>
          <w:sz w:val="40"/>
        </w:rPr>
      </w:pPr>
    </w:p>
    <w:p w:rsidR="00DC798E" w:rsidRPr="00755F47" w:rsidRDefault="00DC798E" w:rsidP="00DC798E">
      <w:pPr>
        <w:jc w:val="center"/>
        <w:rPr>
          <w:b/>
          <w:sz w:val="40"/>
        </w:rPr>
      </w:pPr>
      <w:r w:rsidRPr="00755F47">
        <w:rPr>
          <w:b/>
          <w:sz w:val="40"/>
        </w:rPr>
        <w:t xml:space="preserve">Probability and the </w:t>
      </w:r>
      <w:proofErr w:type="spellStart"/>
      <w:r w:rsidRPr="00755F47">
        <w:rPr>
          <w:b/>
          <w:sz w:val="40"/>
        </w:rPr>
        <w:t>Punnett</w:t>
      </w:r>
      <w:proofErr w:type="spellEnd"/>
      <w:r w:rsidRPr="00755F47">
        <w:rPr>
          <w:b/>
          <w:sz w:val="40"/>
        </w:rPr>
        <w:t xml:space="preserve"> Square</w:t>
      </w:r>
    </w:p>
    <w:p w:rsidR="00DC798E" w:rsidRPr="00755F47" w:rsidRDefault="00DC798E" w:rsidP="00DC798E">
      <w:pPr>
        <w:rPr>
          <w:sz w:val="24"/>
          <w:szCs w:val="24"/>
        </w:rPr>
      </w:pPr>
      <w:r w:rsidRPr="00755F47">
        <w:rPr>
          <w:sz w:val="24"/>
          <w:szCs w:val="24"/>
        </w:rPr>
        <w:t xml:space="preserve">Directions: You are going to investigate the difference between the predicted outcomes of a </w:t>
      </w:r>
      <w:proofErr w:type="spellStart"/>
      <w:r w:rsidRPr="00755F47">
        <w:rPr>
          <w:sz w:val="24"/>
          <w:szCs w:val="24"/>
        </w:rPr>
        <w:t>Punnett</w:t>
      </w:r>
      <w:proofErr w:type="spellEnd"/>
      <w:r w:rsidRPr="00755F47">
        <w:rPr>
          <w:sz w:val="24"/>
          <w:szCs w:val="24"/>
        </w:rPr>
        <w:t xml:space="preserve"> square and the actual outcomes of crossing two heterozygous traits. </w:t>
      </w:r>
    </w:p>
    <w:p w:rsidR="00DC798E" w:rsidRPr="00755F47" w:rsidRDefault="00DC798E" w:rsidP="00DC7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F47">
        <w:rPr>
          <w:sz w:val="24"/>
          <w:szCs w:val="24"/>
        </w:rPr>
        <w:t xml:space="preserve">The </w:t>
      </w:r>
      <w:proofErr w:type="spellStart"/>
      <w:r w:rsidRPr="00755F47">
        <w:rPr>
          <w:sz w:val="24"/>
          <w:szCs w:val="24"/>
        </w:rPr>
        <w:t>Punnett</w:t>
      </w:r>
      <w:proofErr w:type="spellEnd"/>
      <w:r w:rsidRPr="00755F47">
        <w:rPr>
          <w:sz w:val="24"/>
          <w:szCs w:val="24"/>
        </w:rPr>
        <w:t xml:space="preserve"> Square: Complete the following </w:t>
      </w:r>
      <w:proofErr w:type="spellStart"/>
      <w:r w:rsidRPr="00755F47">
        <w:rPr>
          <w:sz w:val="24"/>
          <w:szCs w:val="24"/>
        </w:rPr>
        <w:t>Punnett</w:t>
      </w:r>
      <w:proofErr w:type="spellEnd"/>
      <w:r w:rsidRPr="00755F47">
        <w:rPr>
          <w:sz w:val="24"/>
          <w:szCs w:val="24"/>
        </w:rPr>
        <w:t xml:space="preserve"> Square and then calculate the percentage of outcomes for each of the offspring.</w:t>
      </w:r>
    </w:p>
    <w:tbl>
      <w:tblPr>
        <w:tblStyle w:val="TableGrid"/>
        <w:tblpPr w:leftFromText="180" w:rightFromText="180" w:vertAnchor="text" w:horzAnchor="page" w:tblpX="2443" w:tblpY="422"/>
        <w:tblW w:w="0" w:type="auto"/>
        <w:tblLook w:val="04A0"/>
      </w:tblPr>
      <w:tblGrid>
        <w:gridCol w:w="1555"/>
        <w:gridCol w:w="1555"/>
      </w:tblGrid>
      <w:tr w:rsidR="00DC798E" w:rsidRPr="00755F47" w:rsidTr="00DC798E">
        <w:trPr>
          <w:trHeight w:val="1066"/>
        </w:trPr>
        <w:tc>
          <w:tcPr>
            <w:tcW w:w="1555" w:type="dxa"/>
            <w:vAlign w:val="center"/>
          </w:tcPr>
          <w:p w:rsidR="00DC798E" w:rsidRPr="00755F47" w:rsidRDefault="00DC798E" w:rsidP="00DC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C798E" w:rsidRPr="00755F47" w:rsidRDefault="00DC798E" w:rsidP="00DC798E">
            <w:pPr>
              <w:jc w:val="center"/>
              <w:rPr>
                <w:sz w:val="24"/>
                <w:szCs w:val="24"/>
              </w:rPr>
            </w:pPr>
          </w:p>
        </w:tc>
      </w:tr>
      <w:tr w:rsidR="00DC798E" w:rsidRPr="00755F47" w:rsidTr="00DC798E">
        <w:trPr>
          <w:trHeight w:val="1066"/>
        </w:trPr>
        <w:tc>
          <w:tcPr>
            <w:tcW w:w="1555" w:type="dxa"/>
            <w:vAlign w:val="center"/>
          </w:tcPr>
          <w:p w:rsidR="00DC798E" w:rsidRPr="00755F47" w:rsidRDefault="00DC798E" w:rsidP="00DC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C798E" w:rsidRPr="00755F47" w:rsidRDefault="00DC798E" w:rsidP="00DC79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98E" w:rsidRPr="00755F47" w:rsidRDefault="00DC798E" w:rsidP="00DC798E">
      <w:pPr>
        <w:rPr>
          <w:sz w:val="24"/>
          <w:szCs w:val="24"/>
        </w:rPr>
      </w:pPr>
    </w:p>
    <w:p w:rsidR="00DC798E" w:rsidRPr="00755F47" w:rsidRDefault="00DC798E" w:rsidP="00DC798E">
      <w:pPr>
        <w:rPr>
          <w:sz w:val="24"/>
          <w:szCs w:val="24"/>
        </w:rPr>
      </w:pPr>
    </w:p>
    <w:p w:rsidR="00DC798E" w:rsidRPr="00755F47" w:rsidRDefault="00DC798E" w:rsidP="00DC798E">
      <w:pPr>
        <w:rPr>
          <w:sz w:val="24"/>
          <w:szCs w:val="24"/>
        </w:rPr>
      </w:pPr>
    </w:p>
    <w:p w:rsidR="00DC798E" w:rsidRPr="00755F47" w:rsidRDefault="00DC798E" w:rsidP="00DC798E">
      <w:pPr>
        <w:rPr>
          <w:sz w:val="24"/>
          <w:szCs w:val="24"/>
        </w:rPr>
      </w:pPr>
    </w:p>
    <w:p w:rsidR="00DC798E" w:rsidRPr="00755F47" w:rsidRDefault="00DC798E" w:rsidP="00DC798E">
      <w:pPr>
        <w:rPr>
          <w:sz w:val="24"/>
          <w:szCs w:val="24"/>
        </w:rPr>
      </w:pPr>
    </w:p>
    <w:p w:rsidR="00755F47" w:rsidRPr="00755F47" w:rsidRDefault="00DC798E" w:rsidP="00DC7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F47">
        <w:rPr>
          <w:sz w:val="24"/>
          <w:szCs w:val="24"/>
        </w:rPr>
        <w:t xml:space="preserve">Actual Occurrence: </w:t>
      </w:r>
    </w:p>
    <w:p w:rsidR="00DC798E" w:rsidRPr="00755F47" w:rsidRDefault="00DC798E" w:rsidP="00755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F47">
        <w:rPr>
          <w:sz w:val="24"/>
          <w:szCs w:val="24"/>
        </w:rPr>
        <w:t>Draw one marble out of bag 1 and record the color below. Put it back. Draw one marble out of bag 2 and record the color. Put it back. Repeat thes</w:t>
      </w:r>
      <w:r w:rsidR="00755F47" w:rsidRPr="00755F47">
        <w:rPr>
          <w:sz w:val="24"/>
          <w:szCs w:val="24"/>
        </w:rPr>
        <w:t>e steps for a total of 12 times.</w:t>
      </w:r>
    </w:p>
    <w:p w:rsidR="00755F47" w:rsidRPr="00755F47" w:rsidRDefault="00755F47" w:rsidP="00755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F47">
        <w:rPr>
          <w:sz w:val="24"/>
          <w:szCs w:val="24"/>
        </w:rPr>
        <w:t>Complete the column for Outcomes – ONE or BOTH of the draws is a blue marble, write “blue” in the outcome column. If ONE or BOTH of the draws is a white marble, write “white” in the outcome column.</w:t>
      </w:r>
    </w:p>
    <w:tbl>
      <w:tblPr>
        <w:tblStyle w:val="TableGrid"/>
        <w:tblW w:w="0" w:type="auto"/>
        <w:tblInd w:w="900" w:type="dxa"/>
        <w:tblLook w:val="04A0"/>
      </w:tblPr>
      <w:tblGrid>
        <w:gridCol w:w="855"/>
        <w:gridCol w:w="2060"/>
        <w:gridCol w:w="2340"/>
        <w:gridCol w:w="2340"/>
      </w:tblGrid>
      <w:tr w:rsidR="00755F47" w:rsidRPr="00755F47" w:rsidTr="00755F47">
        <w:tc>
          <w:tcPr>
            <w:tcW w:w="838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Trial</w:t>
            </w:r>
          </w:p>
        </w:tc>
        <w:tc>
          <w:tcPr>
            <w:tcW w:w="2060" w:type="dxa"/>
            <w:vAlign w:val="center"/>
          </w:tcPr>
          <w:p w:rsidR="00755F47" w:rsidRPr="00755F47" w:rsidRDefault="00755F47" w:rsidP="00DC798E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Bag 1</w:t>
            </w:r>
          </w:p>
        </w:tc>
        <w:tc>
          <w:tcPr>
            <w:tcW w:w="2340" w:type="dxa"/>
            <w:vAlign w:val="center"/>
          </w:tcPr>
          <w:p w:rsidR="00755F47" w:rsidRPr="00755F47" w:rsidRDefault="00755F47" w:rsidP="00DC798E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Bag 2</w:t>
            </w:r>
          </w:p>
        </w:tc>
        <w:tc>
          <w:tcPr>
            <w:tcW w:w="2340" w:type="dxa"/>
          </w:tcPr>
          <w:p w:rsidR="00755F47" w:rsidRPr="00755F47" w:rsidRDefault="00755F47" w:rsidP="00DC798E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Outcome</w:t>
            </w: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1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2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3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4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5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6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7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8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9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lastRenderedPageBreak/>
              <w:t>10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11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  <w:tr w:rsidR="00755F47" w:rsidRPr="00755F47" w:rsidTr="00755F47">
        <w:tc>
          <w:tcPr>
            <w:tcW w:w="838" w:type="dxa"/>
          </w:tcPr>
          <w:p w:rsidR="00755F47" w:rsidRPr="00755F47" w:rsidRDefault="00755F47" w:rsidP="00755F47">
            <w:pPr>
              <w:jc w:val="center"/>
              <w:rPr>
                <w:sz w:val="36"/>
                <w:szCs w:val="28"/>
              </w:rPr>
            </w:pPr>
            <w:r w:rsidRPr="00755F47">
              <w:rPr>
                <w:sz w:val="36"/>
                <w:szCs w:val="28"/>
              </w:rPr>
              <w:t>12</w:t>
            </w:r>
          </w:p>
        </w:tc>
        <w:tc>
          <w:tcPr>
            <w:tcW w:w="206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  <w:tc>
          <w:tcPr>
            <w:tcW w:w="2340" w:type="dxa"/>
          </w:tcPr>
          <w:p w:rsidR="00755F47" w:rsidRPr="00755F47" w:rsidRDefault="00755F47" w:rsidP="00DC798E">
            <w:pPr>
              <w:rPr>
                <w:sz w:val="36"/>
                <w:szCs w:val="28"/>
              </w:rPr>
            </w:pPr>
          </w:p>
        </w:tc>
      </w:tr>
    </w:tbl>
    <w:p w:rsidR="00DC798E" w:rsidRDefault="00DC798E" w:rsidP="00DC798E">
      <w:pPr>
        <w:rPr>
          <w:sz w:val="28"/>
          <w:szCs w:val="28"/>
        </w:rPr>
      </w:pPr>
    </w:p>
    <w:p w:rsidR="00755F47" w:rsidRDefault="00755F47" w:rsidP="00755F47">
      <w:pPr>
        <w:pStyle w:val="ListParagraph"/>
        <w:rPr>
          <w:sz w:val="28"/>
          <w:szCs w:val="28"/>
        </w:rPr>
      </w:pPr>
    </w:p>
    <w:p w:rsidR="00DC798E" w:rsidRPr="00755F47" w:rsidRDefault="00755F47" w:rsidP="00755F4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55F47">
        <w:rPr>
          <w:sz w:val="28"/>
          <w:szCs w:val="28"/>
        </w:rPr>
        <w:t>iSense</w:t>
      </w:r>
      <w:proofErr w:type="spellEnd"/>
      <w:r w:rsidRPr="00755F47">
        <w:rPr>
          <w:sz w:val="28"/>
          <w:szCs w:val="28"/>
        </w:rPr>
        <w:t xml:space="preserve"> Project</w:t>
      </w:r>
    </w:p>
    <w:p w:rsidR="00755F47" w:rsidRDefault="00755F47" w:rsidP="00755F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hyperlink r:id="rId5" w:history="1">
        <w:r w:rsidRPr="00423A54">
          <w:rPr>
            <w:rStyle w:val="Hyperlink"/>
            <w:sz w:val="28"/>
            <w:szCs w:val="28"/>
          </w:rPr>
          <w:t>www.isenseproject.org</w:t>
        </w:r>
      </w:hyperlink>
    </w:p>
    <w:p w:rsidR="00755F47" w:rsidRDefault="00755F47" w:rsidP="00755F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Search for project “Probability and Genetics” or project 1393. </w:t>
      </w:r>
    </w:p>
    <w:p w:rsidR="00755F47" w:rsidRPr="00755F47" w:rsidRDefault="00755F47" w:rsidP="00755F4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contributor key is dickey251</w:t>
      </w:r>
    </w:p>
    <w:p w:rsidR="00DC798E" w:rsidRDefault="00DC798E" w:rsidP="00DC798E">
      <w:pPr>
        <w:rPr>
          <w:sz w:val="28"/>
          <w:szCs w:val="28"/>
        </w:rPr>
      </w:pPr>
    </w:p>
    <w:p w:rsidR="00DC798E" w:rsidRDefault="00DC798E" w:rsidP="00DC798E">
      <w:pPr>
        <w:rPr>
          <w:sz w:val="28"/>
          <w:szCs w:val="28"/>
        </w:rPr>
      </w:pPr>
    </w:p>
    <w:p w:rsidR="00DC798E" w:rsidRDefault="00DC798E" w:rsidP="00DC798E">
      <w:pPr>
        <w:rPr>
          <w:sz w:val="28"/>
          <w:szCs w:val="28"/>
        </w:rPr>
      </w:pPr>
    </w:p>
    <w:p w:rsidR="00DC798E" w:rsidRDefault="00DC798E" w:rsidP="00DC798E">
      <w:pPr>
        <w:rPr>
          <w:sz w:val="28"/>
          <w:szCs w:val="28"/>
        </w:rPr>
      </w:pPr>
    </w:p>
    <w:p w:rsidR="00DC798E" w:rsidRDefault="00DC798E" w:rsidP="00DC798E">
      <w:pPr>
        <w:rPr>
          <w:sz w:val="28"/>
          <w:szCs w:val="28"/>
        </w:rPr>
      </w:pPr>
    </w:p>
    <w:p w:rsidR="00DC798E" w:rsidRDefault="00DC798E" w:rsidP="00DC798E">
      <w:pPr>
        <w:rPr>
          <w:sz w:val="28"/>
          <w:szCs w:val="28"/>
        </w:rPr>
      </w:pPr>
    </w:p>
    <w:p w:rsidR="00DC798E" w:rsidRPr="00DC798E" w:rsidRDefault="00DC798E" w:rsidP="00DC798E">
      <w:pPr>
        <w:rPr>
          <w:sz w:val="28"/>
          <w:szCs w:val="28"/>
        </w:rPr>
      </w:pPr>
    </w:p>
    <w:sectPr w:rsidR="00DC798E" w:rsidRPr="00DC798E" w:rsidSect="00755F4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461"/>
    <w:multiLevelType w:val="hybridMultilevel"/>
    <w:tmpl w:val="C950B25E"/>
    <w:lvl w:ilvl="0" w:tplc="03CC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5684C"/>
    <w:multiLevelType w:val="multilevel"/>
    <w:tmpl w:val="F740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B37B2"/>
    <w:multiLevelType w:val="hybridMultilevel"/>
    <w:tmpl w:val="AD320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A15FD"/>
    <w:multiLevelType w:val="hybridMultilevel"/>
    <w:tmpl w:val="93A6DF8C"/>
    <w:lvl w:ilvl="0" w:tplc="0CE2B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1C5"/>
    <w:rsid w:val="00504B6B"/>
    <w:rsid w:val="00755F47"/>
    <w:rsid w:val="00851550"/>
    <w:rsid w:val="008D12EE"/>
    <w:rsid w:val="009B494E"/>
    <w:rsid w:val="00A921C5"/>
    <w:rsid w:val="00C36177"/>
    <w:rsid w:val="00C70434"/>
    <w:rsid w:val="00DC428E"/>
    <w:rsid w:val="00DC798E"/>
    <w:rsid w:val="00F6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50"/>
  </w:style>
  <w:style w:type="paragraph" w:styleId="Heading3">
    <w:name w:val="heading 3"/>
    <w:basedOn w:val="Normal"/>
    <w:link w:val="Heading3Char"/>
    <w:uiPriority w:val="9"/>
    <w:qFormat/>
    <w:rsid w:val="00A92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21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1C5"/>
    <w:rPr>
      <w:b/>
      <w:bCs/>
    </w:rPr>
  </w:style>
  <w:style w:type="character" w:customStyle="1" w:styleId="apple-converted-space">
    <w:name w:val="apple-converted-space"/>
    <w:basedOn w:val="DefaultParagraphFont"/>
    <w:rsid w:val="00A921C5"/>
  </w:style>
  <w:style w:type="paragraph" w:styleId="ListParagraph">
    <w:name w:val="List Paragraph"/>
    <w:basedOn w:val="Normal"/>
    <w:uiPriority w:val="34"/>
    <w:qFormat/>
    <w:rsid w:val="009B494E"/>
    <w:pPr>
      <w:ind w:left="720"/>
      <w:contextualSpacing/>
    </w:pPr>
  </w:style>
  <w:style w:type="table" w:styleId="TableGrid">
    <w:name w:val="Table Grid"/>
    <w:basedOn w:val="TableNormal"/>
    <w:uiPriority w:val="59"/>
    <w:rsid w:val="00DC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ense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mndicke</dc:creator>
  <cp:lastModifiedBy>mndicke</cp:lastModifiedBy>
  <cp:revision>1</cp:revision>
  <dcterms:created xsi:type="dcterms:W3CDTF">2015-10-02T17:04:00Z</dcterms:created>
  <dcterms:modified xsi:type="dcterms:W3CDTF">2015-10-02T18:36:00Z</dcterms:modified>
</cp:coreProperties>
</file>